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A3D2C" w14:textId="77777777" w:rsidR="005045FC" w:rsidRDefault="00AD19C5" w:rsidP="00C6771F">
      <w:pPr>
        <w:ind w:left="4962"/>
      </w:pPr>
      <w:r>
        <w:rPr>
          <w:b/>
          <w:bCs/>
          <w:sz w:val="28"/>
          <w:szCs w:val="28"/>
        </w:rPr>
        <w:t>ЗАТВЕРДЖЕНО</w:t>
      </w:r>
    </w:p>
    <w:p w14:paraId="04298818" w14:textId="77777777" w:rsidR="005045FC" w:rsidRDefault="00AD19C5" w:rsidP="00C6771F">
      <w:pPr>
        <w:ind w:left="4962"/>
      </w:pPr>
      <w:r>
        <w:rPr>
          <w:sz w:val="28"/>
          <w:szCs w:val="28"/>
        </w:rPr>
        <w:t>Наказ директора</w:t>
      </w:r>
    </w:p>
    <w:p w14:paraId="4856C2A8" w14:textId="77777777" w:rsidR="00143F8E" w:rsidRPr="00410860" w:rsidRDefault="00143F8E" w:rsidP="00143F8E">
      <w:pPr>
        <w:jc w:val="center"/>
        <w:rPr>
          <w:b/>
          <w:sz w:val="28"/>
          <w:szCs w:val="28"/>
          <w:lang w:val="uk-UA"/>
        </w:rPr>
      </w:pPr>
      <w:r>
        <w:rPr>
          <w:b/>
          <w:sz w:val="28"/>
          <w:szCs w:val="28"/>
          <w:lang w:val="uk-UA"/>
        </w:rPr>
        <w:t xml:space="preserve">                                                      </w:t>
      </w:r>
      <w:r w:rsidRPr="00410860">
        <w:rPr>
          <w:b/>
          <w:sz w:val="28"/>
          <w:szCs w:val="28"/>
          <w:lang w:val="uk-UA"/>
        </w:rPr>
        <w:t>ГОДОВИЦЬКИЙ ЛІЦЕЙ</w:t>
      </w:r>
    </w:p>
    <w:p w14:paraId="43767AE0" w14:textId="77777777" w:rsidR="00143F8E" w:rsidRDefault="00143F8E" w:rsidP="00143F8E">
      <w:pPr>
        <w:spacing w:after="400"/>
        <w:ind w:left="4962"/>
        <w:rPr>
          <w:color w:val="C00000"/>
          <w:sz w:val="28"/>
          <w:szCs w:val="28"/>
        </w:rPr>
      </w:pPr>
      <w:r w:rsidRPr="00410860">
        <w:rPr>
          <w:b/>
          <w:sz w:val="28"/>
          <w:szCs w:val="28"/>
          <w:lang w:val="uk-UA"/>
        </w:rPr>
        <w:t>СОКІЛЬНИЦЬКОЇ СІЛЬСЬКОЇ РАДИ</w:t>
      </w:r>
      <w:r>
        <w:rPr>
          <w:color w:val="C00000"/>
          <w:sz w:val="28"/>
          <w:szCs w:val="28"/>
        </w:rPr>
        <w:t xml:space="preserve"> </w:t>
      </w:r>
    </w:p>
    <w:p w14:paraId="3354C708" w14:textId="77777777" w:rsidR="005045FC" w:rsidRPr="002C63C7" w:rsidRDefault="00C6771F" w:rsidP="00143F8E">
      <w:pPr>
        <w:spacing w:after="400"/>
        <w:ind w:left="4962"/>
        <w:rPr>
          <w:color w:val="000000" w:themeColor="text1"/>
          <w:sz w:val="28"/>
          <w:szCs w:val="28"/>
          <w:lang w:val="uk-UA"/>
        </w:rPr>
      </w:pPr>
      <w:r w:rsidRPr="002C63C7">
        <w:rPr>
          <w:color w:val="000000" w:themeColor="text1"/>
          <w:sz w:val="28"/>
          <w:szCs w:val="28"/>
        </w:rPr>
        <w:t>від «</w:t>
      </w:r>
      <w:r w:rsidR="00143F8E" w:rsidRPr="002C63C7">
        <w:rPr>
          <w:color w:val="000000" w:themeColor="text1"/>
          <w:sz w:val="28"/>
          <w:szCs w:val="28"/>
          <w:lang w:val="uk-UA"/>
        </w:rPr>
        <w:t>1</w:t>
      </w:r>
      <w:r w:rsidRPr="002C63C7">
        <w:rPr>
          <w:color w:val="000000" w:themeColor="text1"/>
          <w:sz w:val="28"/>
          <w:szCs w:val="28"/>
        </w:rPr>
        <w:t xml:space="preserve">» </w:t>
      </w:r>
      <w:r w:rsidR="00143F8E" w:rsidRPr="002C63C7">
        <w:rPr>
          <w:color w:val="000000" w:themeColor="text1"/>
          <w:sz w:val="28"/>
          <w:szCs w:val="28"/>
          <w:lang w:val="uk-UA"/>
        </w:rPr>
        <w:t>вересня</w:t>
      </w:r>
      <w:r w:rsidR="00AD19C5" w:rsidRPr="002C63C7">
        <w:rPr>
          <w:color w:val="000000" w:themeColor="text1"/>
          <w:sz w:val="28"/>
          <w:szCs w:val="28"/>
        </w:rPr>
        <w:t xml:space="preserve"> 20</w:t>
      </w:r>
      <w:r w:rsidR="00143F8E" w:rsidRPr="002C63C7">
        <w:rPr>
          <w:color w:val="000000" w:themeColor="text1"/>
          <w:sz w:val="28"/>
          <w:szCs w:val="28"/>
          <w:lang w:val="uk-UA"/>
        </w:rPr>
        <w:t>26</w:t>
      </w:r>
      <w:r w:rsidR="00AD19C5" w:rsidRPr="002C63C7">
        <w:rPr>
          <w:color w:val="000000" w:themeColor="text1"/>
          <w:sz w:val="28"/>
          <w:szCs w:val="28"/>
        </w:rPr>
        <w:t xml:space="preserve"> р. № </w:t>
      </w:r>
      <w:r w:rsidR="002C63C7" w:rsidRPr="002C63C7">
        <w:rPr>
          <w:color w:val="000000" w:themeColor="text1"/>
          <w:sz w:val="28"/>
          <w:szCs w:val="28"/>
          <w:lang w:val="uk-UA"/>
        </w:rPr>
        <w:t>86</w:t>
      </w:r>
    </w:p>
    <w:p w14:paraId="566447B6" w14:textId="77777777" w:rsidR="00C6771F" w:rsidRDefault="00C6771F">
      <w:pPr>
        <w:spacing w:before="300" w:after="200"/>
        <w:jc w:val="center"/>
        <w:outlineLvl w:val="1"/>
        <w:rPr>
          <w:b/>
          <w:bCs/>
          <w:sz w:val="28"/>
          <w:szCs w:val="28"/>
        </w:rPr>
      </w:pPr>
    </w:p>
    <w:p w14:paraId="601FE7BC" w14:textId="77777777" w:rsidR="00C6771F" w:rsidRDefault="00C6771F">
      <w:pPr>
        <w:spacing w:before="300" w:after="200"/>
        <w:jc w:val="center"/>
        <w:outlineLvl w:val="1"/>
        <w:rPr>
          <w:b/>
          <w:bCs/>
          <w:sz w:val="28"/>
          <w:szCs w:val="28"/>
        </w:rPr>
      </w:pPr>
    </w:p>
    <w:p w14:paraId="4309F03D" w14:textId="77777777" w:rsidR="00C6771F" w:rsidRDefault="00C6771F">
      <w:pPr>
        <w:spacing w:before="300" w:after="200"/>
        <w:jc w:val="center"/>
        <w:outlineLvl w:val="1"/>
        <w:rPr>
          <w:b/>
          <w:bCs/>
          <w:sz w:val="28"/>
          <w:szCs w:val="28"/>
        </w:rPr>
      </w:pPr>
    </w:p>
    <w:p w14:paraId="6F521EF0" w14:textId="77777777" w:rsidR="00C6771F" w:rsidRDefault="00C6771F">
      <w:pPr>
        <w:spacing w:before="300" w:after="200"/>
        <w:jc w:val="center"/>
        <w:outlineLvl w:val="1"/>
        <w:rPr>
          <w:b/>
          <w:bCs/>
          <w:sz w:val="28"/>
          <w:szCs w:val="28"/>
        </w:rPr>
      </w:pPr>
    </w:p>
    <w:p w14:paraId="3C79C1AB" w14:textId="77777777" w:rsidR="005045FC" w:rsidRPr="00C6771F" w:rsidRDefault="00AD19C5">
      <w:pPr>
        <w:spacing w:before="300" w:after="200"/>
        <w:jc w:val="center"/>
        <w:outlineLvl w:val="1"/>
        <w:rPr>
          <w:sz w:val="36"/>
        </w:rPr>
      </w:pPr>
      <w:r w:rsidRPr="00C6771F">
        <w:rPr>
          <w:b/>
          <w:bCs/>
          <w:sz w:val="48"/>
          <w:szCs w:val="28"/>
        </w:rPr>
        <w:t>ПОЛОЖЕННЯ</w:t>
      </w:r>
    </w:p>
    <w:p w14:paraId="260786ED" w14:textId="77777777" w:rsidR="00143F8E" w:rsidRPr="00143F8E" w:rsidRDefault="00AD19C5" w:rsidP="00143F8E">
      <w:pPr>
        <w:spacing w:after="400"/>
        <w:jc w:val="center"/>
        <w:rPr>
          <w:color w:val="000000" w:themeColor="text1"/>
          <w:sz w:val="48"/>
          <w:szCs w:val="28"/>
        </w:rPr>
      </w:pPr>
      <w:r w:rsidRPr="00C6771F">
        <w:rPr>
          <w:b/>
          <w:bCs/>
          <w:sz w:val="48"/>
          <w:szCs w:val="28"/>
        </w:rPr>
        <w:t>про запобігання та протидію насильству та жорстокому поводженню з дітьми</w:t>
      </w:r>
      <w:r w:rsidR="00143F8E">
        <w:rPr>
          <w:sz w:val="36"/>
          <w:lang w:val="uk-UA"/>
        </w:rPr>
        <w:t xml:space="preserve"> </w:t>
      </w:r>
      <w:r w:rsidRPr="00143F8E">
        <w:rPr>
          <w:color w:val="000000" w:themeColor="text1"/>
          <w:sz w:val="48"/>
          <w:szCs w:val="28"/>
        </w:rPr>
        <w:t xml:space="preserve">у </w:t>
      </w:r>
    </w:p>
    <w:p w14:paraId="09D008B8" w14:textId="77777777" w:rsidR="00143F8E" w:rsidRPr="00143F8E" w:rsidRDefault="00143F8E" w:rsidP="00143F8E">
      <w:pPr>
        <w:spacing w:after="400"/>
        <w:jc w:val="center"/>
        <w:rPr>
          <w:color w:val="000000" w:themeColor="text1"/>
          <w:sz w:val="36"/>
        </w:rPr>
      </w:pPr>
      <w:r w:rsidRPr="00143F8E">
        <w:rPr>
          <w:color w:val="000000" w:themeColor="text1"/>
          <w:sz w:val="48"/>
          <w:szCs w:val="28"/>
          <w:lang w:val="uk-UA"/>
        </w:rPr>
        <w:t xml:space="preserve">Годовицькому ліцеї </w:t>
      </w:r>
    </w:p>
    <w:p w14:paraId="0CEB2D6C" w14:textId="77777777" w:rsidR="005045FC" w:rsidRPr="00143F8E" w:rsidRDefault="00143F8E" w:rsidP="00143F8E">
      <w:pPr>
        <w:spacing w:after="400"/>
        <w:jc w:val="center"/>
        <w:rPr>
          <w:color w:val="000000" w:themeColor="text1"/>
          <w:sz w:val="36"/>
        </w:rPr>
      </w:pPr>
      <w:r w:rsidRPr="00143F8E">
        <w:rPr>
          <w:color w:val="000000" w:themeColor="text1"/>
          <w:sz w:val="48"/>
          <w:szCs w:val="28"/>
          <w:lang w:val="uk-UA"/>
        </w:rPr>
        <w:t>Сокільницької сільської ради</w:t>
      </w:r>
    </w:p>
    <w:p w14:paraId="353A5304" w14:textId="77777777" w:rsidR="00C6771F" w:rsidRDefault="00C6771F">
      <w:pPr>
        <w:spacing w:after="400"/>
        <w:jc w:val="center"/>
        <w:rPr>
          <w:color w:val="C00000"/>
          <w:sz w:val="48"/>
          <w:szCs w:val="28"/>
        </w:rPr>
      </w:pPr>
    </w:p>
    <w:p w14:paraId="198F7E92" w14:textId="77777777" w:rsidR="00C6771F" w:rsidRDefault="00C6771F">
      <w:pPr>
        <w:spacing w:after="400"/>
        <w:jc w:val="center"/>
        <w:rPr>
          <w:color w:val="C00000"/>
          <w:sz w:val="48"/>
          <w:szCs w:val="28"/>
        </w:rPr>
      </w:pPr>
    </w:p>
    <w:p w14:paraId="30F770C5" w14:textId="77777777" w:rsidR="00C6771F" w:rsidRDefault="00C6771F">
      <w:pPr>
        <w:spacing w:after="400"/>
        <w:jc w:val="center"/>
        <w:rPr>
          <w:color w:val="C00000"/>
          <w:sz w:val="48"/>
          <w:szCs w:val="28"/>
        </w:rPr>
      </w:pPr>
    </w:p>
    <w:p w14:paraId="1FAE0538" w14:textId="77777777" w:rsidR="00C6771F" w:rsidRDefault="00C6771F">
      <w:pPr>
        <w:spacing w:after="400"/>
        <w:jc w:val="center"/>
        <w:rPr>
          <w:color w:val="C00000"/>
          <w:sz w:val="48"/>
          <w:szCs w:val="28"/>
        </w:rPr>
      </w:pPr>
    </w:p>
    <w:p w14:paraId="720AEC0A" w14:textId="77777777" w:rsidR="00C6771F" w:rsidRDefault="00C6771F">
      <w:pPr>
        <w:spacing w:after="400"/>
        <w:jc w:val="center"/>
        <w:rPr>
          <w:color w:val="C00000"/>
          <w:sz w:val="48"/>
          <w:szCs w:val="28"/>
        </w:rPr>
      </w:pPr>
    </w:p>
    <w:p w14:paraId="280E2C67" w14:textId="77777777" w:rsidR="00C6771F" w:rsidRPr="00C6771F" w:rsidRDefault="00C6771F" w:rsidP="00143F8E">
      <w:pPr>
        <w:spacing w:after="400"/>
        <w:rPr>
          <w:sz w:val="36"/>
        </w:rPr>
      </w:pPr>
    </w:p>
    <w:p w14:paraId="42CA2D21" w14:textId="77777777" w:rsidR="005045FC" w:rsidRDefault="00AD19C5">
      <w:pPr>
        <w:spacing w:before="240" w:after="160"/>
      </w:pPr>
      <w:r>
        <w:rPr>
          <w:b/>
          <w:bCs/>
          <w:sz w:val="28"/>
          <w:szCs w:val="28"/>
        </w:rPr>
        <w:t>I. Загальні положення</w:t>
      </w:r>
    </w:p>
    <w:p w14:paraId="6132304A" w14:textId="77777777" w:rsidR="005045FC" w:rsidRDefault="00AD19C5">
      <w:pPr>
        <w:spacing w:after="80" w:line="360" w:lineRule="auto"/>
        <w:ind w:left="709" w:hanging="709"/>
        <w:jc w:val="both"/>
      </w:pPr>
      <w:r>
        <w:rPr>
          <w:sz w:val="28"/>
          <w:szCs w:val="28"/>
        </w:rPr>
        <w:t xml:space="preserve">1. Це Положення визначає систему запобігання та протидії насильству та жорстокому поводженню з дітьми (зокрема булінгу (цькуванню)) у </w:t>
      </w:r>
      <w:r w:rsidR="00143F8E">
        <w:rPr>
          <w:color w:val="C00000"/>
          <w:sz w:val="28"/>
          <w:szCs w:val="28"/>
          <w:lang w:val="uk-UA"/>
        </w:rPr>
        <w:t>Годовицькому ліцеї</w:t>
      </w:r>
      <w:r>
        <w:rPr>
          <w:sz w:val="28"/>
          <w:szCs w:val="28"/>
        </w:rPr>
        <w:t xml:space="preserve"> (далі </w:t>
      </w:r>
      <w:r w:rsidR="00C6771F">
        <w:rPr>
          <w:sz w:val="28"/>
          <w:szCs w:val="28"/>
        </w:rPr>
        <w:t>–</w:t>
      </w:r>
      <w:r>
        <w:rPr>
          <w:sz w:val="28"/>
          <w:szCs w:val="28"/>
        </w:rPr>
        <w:t xml:space="preserve"> заклад освіти), порядок дій учасників освітнього процесу у разі виявлення ознак насильства, механізм подання та розгляду повідомлень, а також заходи, спрямовані на створення безпечного освітнього середовища.</w:t>
      </w:r>
    </w:p>
    <w:p w14:paraId="5D7376E6" w14:textId="77777777" w:rsidR="005045FC" w:rsidRPr="00C6771F" w:rsidRDefault="00AD19C5">
      <w:pPr>
        <w:spacing w:after="80" w:line="360" w:lineRule="auto"/>
        <w:ind w:left="709" w:hanging="709"/>
        <w:jc w:val="both"/>
        <w:rPr>
          <w:lang w:val="uk-UA"/>
        </w:rPr>
      </w:pPr>
      <w:r>
        <w:rPr>
          <w:sz w:val="28"/>
          <w:szCs w:val="28"/>
        </w:rPr>
        <w:t>2. Це Положення розроблено відповідно до:</w:t>
      </w:r>
      <w:r w:rsidR="00C6771F">
        <w:rPr>
          <w:sz w:val="28"/>
          <w:szCs w:val="28"/>
          <w:lang w:val="uk-UA"/>
        </w:rPr>
        <w:t xml:space="preserve"> </w:t>
      </w:r>
    </w:p>
    <w:p w14:paraId="31A5449A" w14:textId="77777777" w:rsidR="005045FC" w:rsidRDefault="00AD19C5">
      <w:pPr>
        <w:pStyle w:val="ListParagraph"/>
        <w:numPr>
          <w:ilvl w:val="0"/>
          <w:numId w:val="2"/>
        </w:numPr>
        <w:spacing w:after="80" w:line="360" w:lineRule="auto"/>
        <w:jc w:val="both"/>
      </w:pPr>
      <w:r>
        <w:rPr>
          <w:sz w:val="28"/>
          <w:szCs w:val="28"/>
        </w:rPr>
        <w:t>Конституції України;</w:t>
      </w:r>
    </w:p>
    <w:p w14:paraId="2C4582C4" w14:textId="77777777" w:rsidR="005045FC" w:rsidRDefault="00AD19C5">
      <w:pPr>
        <w:pStyle w:val="ListParagraph"/>
        <w:numPr>
          <w:ilvl w:val="0"/>
          <w:numId w:val="2"/>
        </w:numPr>
        <w:spacing w:after="80" w:line="360" w:lineRule="auto"/>
        <w:jc w:val="both"/>
      </w:pPr>
      <w:r>
        <w:rPr>
          <w:sz w:val="28"/>
          <w:szCs w:val="28"/>
        </w:rPr>
        <w:t>Закону України «Про освіту»;</w:t>
      </w:r>
    </w:p>
    <w:p w14:paraId="01B6633D" w14:textId="77777777" w:rsidR="005045FC" w:rsidRDefault="00AD19C5">
      <w:pPr>
        <w:pStyle w:val="ListParagraph"/>
        <w:numPr>
          <w:ilvl w:val="0"/>
          <w:numId w:val="2"/>
        </w:numPr>
        <w:spacing w:after="80" w:line="360" w:lineRule="auto"/>
        <w:jc w:val="both"/>
      </w:pPr>
      <w:r>
        <w:rPr>
          <w:sz w:val="28"/>
          <w:szCs w:val="28"/>
        </w:rPr>
        <w:t>Закону України «Про повну загальну середню освіту»;</w:t>
      </w:r>
    </w:p>
    <w:p w14:paraId="4D09B9F5" w14:textId="77777777" w:rsidR="005045FC" w:rsidRDefault="00AD19C5">
      <w:pPr>
        <w:pStyle w:val="ListParagraph"/>
        <w:numPr>
          <w:ilvl w:val="0"/>
          <w:numId w:val="2"/>
        </w:numPr>
        <w:spacing w:after="80" w:line="360" w:lineRule="auto"/>
        <w:jc w:val="both"/>
      </w:pPr>
      <w:r>
        <w:rPr>
          <w:sz w:val="28"/>
          <w:szCs w:val="28"/>
        </w:rPr>
        <w:t>Закону України «Про охорону дитинства» (зокрема статей 10 та 10-1);</w:t>
      </w:r>
    </w:p>
    <w:p w14:paraId="092FB896" w14:textId="77777777" w:rsidR="005045FC" w:rsidRDefault="00AD19C5">
      <w:pPr>
        <w:pStyle w:val="ListParagraph"/>
        <w:numPr>
          <w:ilvl w:val="0"/>
          <w:numId w:val="2"/>
        </w:numPr>
        <w:spacing w:after="80" w:line="360" w:lineRule="auto"/>
        <w:jc w:val="both"/>
      </w:pPr>
      <w:r>
        <w:rPr>
          <w:sz w:val="28"/>
          <w:szCs w:val="28"/>
        </w:rPr>
        <w:t>Закону України «Про запобігання та протидію домашньому насильству»;</w:t>
      </w:r>
    </w:p>
    <w:p w14:paraId="06C90F0A" w14:textId="77777777" w:rsidR="005045FC" w:rsidRDefault="00AD19C5">
      <w:pPr>
        <w:pStyle w:val="ListParagraph"/>
        <w:numPr>
          <w:ilvl w:val="0"/>
          <w:numId w:val="2"/>
        </w:numPr>
        <w:spacing w:after="80" w:line="360" w:lineRule="auto"/>
        <w:jc w:val="both"/>
      </w:pPr>
      <w:r>
        <w:rPr>
          <w:sz w:val="28"/>
          <w:szCs w:val="28"/>
        </w:rPr>
        <w:t>Типової програми унеможливлення насильства та жорстокого поводження з дітьми, затвердженої постановою Кабінету Міністрів України від 04 червня 2025 року № 658;</w:t>
      </w:r>
    </w:p>
    <w:p w14:paraId="6A529D1D" w14:textId="77777777" w:rsidR="005045FC" w:rsidRDefault="00AD19C5">
      <w:pPr>
        <w:pStyle w:val="ListParagraph"/>
        <w:numPr>
          <w:ilvl w:val="0"/>
          <w:numId w:val="2"/>
        </w:numPr>
        <w:spacing w:after="80" w:line="360" w:lineRule="auto"/>
        <w:jc w:val="both"/>
      </w:pPr>
      <w:r>
        <w:rPr>
          <w:sz w:val="28"/>
          <w:szCs w:val="28"/>
        </w:rPr>
        <w:t>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7E62615C" w14:textId="77777777" w:rsidR="005045FC" w:rsidRDefault="00AD19C5">
      <w:pPr>
        <w:pStyle w:val="ListParagraph"/>
        <w:numPr>
          <w:ilvl w:val="0"/>
          <w:numId w:val="2"/>
        </w:numPr>
        <w:spacing w:after="80" w:line="360" w:lineRule="auto"/>
        <w:jc w:val="both"/>
      </w:pPr>
      <w:r>
        <w:rPr>
          <w:sz w:val="28"/>
          <w:szCs w:val="28"/>
        </w:rPr>
        <w:t>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w:t>
      </w:r>
    </w:p>
    <w:p w14:paraId="1F3E01FB" w14:textId="77777777" w:rsidR="005045FC" w:rsidRDefault="00AD19C5">
      <w:pPr>
        <w:pStyle w:val="ListParagraph"/>
        <w:numPr>
          <w:ilvl w:val="0"/>
          <w:numId w:val="2"/>
        </w:numPr>
        <w:spacing w:after="80" w:line="360" w:lineRule="auto"/>
        <w:jc w:val="both"/>
      </w:pPr>
      <w:r>
        <w:rPr>
          <w:sz w:val="28"/>
          <w:szCs w:val="28"/>
        </w:rPr>
        <w:t>Порядку реагування на випадки булінгу (цькування) та Порядку застосування заходів виховного впливу, затверджених наказом Міністерства освіти і науки України від 28 г</w:t>
      </w:r>
      <w:r w:rsidR="00C6771F">
        <w:rPr>
          <w:sz w:val="28"/>
          <w:szCs w:val="28"/>
        </w:rPr>
        <w:t xml:space="preserve">рудня 2019 року № 1646 (у </w:t>
      </w:r>
      <w:r>
        <w:rPr>
          <w:sz w:val="28"/>
          <w:szCs w:val="28"/>
        </w:rPr>
        <w:t xml:space="preserve"> редакції</w:t>
      </w:r>
      <w:r w:rsidR="00C6771F">
        <w:rPr>
          <w:sz w:val="28"/>
          <w:szCs w:val="28"/>
          <w:lang w:val="uk-UA"/>
        </w:rPr>
        <w:t xml:space="preserve"> наказу МОН №961 від 18.06.2026 року</w:t>
      </w:r>
      <w:r>
        <w:rPr>
          <w:sz w:val="28"/>
          <w:szCs w:val="28"/>
        </w:rPr>
        <w:t>);</w:t>
      </w:r>
    </w:p>
    <w:p w14:paraId="28DEC1E4" w14:textId="77777777" w:rsidR="005045FC" w:rsidRDefault="00AD19C5">
      <w:pPr>
        <w:pStyle w:val="ListParagraph"/>
        <w:numPr>
          <w:ilvl w:val="0"/>
          <w:numId w:val="2"/>
        </w:numPr>
        <w:spacing w:after="80" w:line="360" w:lineRule="auto"/>
        <w:jc w:val="both"/>
      </w:pPr>
      <w:r>
        <w:rPr>
          <w:sz w:val="28"/>
          <w:szCs w:val="28"/>
        </w:rPr>
        <w:t>Статуту закладу освіти та інших локальних актів закладу освіти.</w:t>
      </w:r>
    </w:p>
    <w:p w14:paraId="04C11B27" w14:textId="77777777" w:rsidR="005045FC" w:rsidRDefault="00AD19C5">
      <w:pPr>
        <w:spacing w:after="80" w:line="360" w:lineRule="auto"/>
        <w:ind w:left="709" w:hanging="709"/>
        <w:jc w:val="both"/>
      </w:pPr>
      <w:r>
        <w:rPr>
          <w:sz w:val="28"/>
          <w:szCs w:val="28"/>
        </w:rPr>
        <w:t>3. У цьому Положенні терміни вживаються у таких значеннях:</w:t>
      </w:r>
    </w:p>
    <w:p w14:paraId="7F3B5A0A" w14:textId="77777777" w:rsidR="005045FC" w:rsidRDefault="00AD19C5">
      <w:pPr>
        <w:spacing w:after="120" w:line="360" w:lineRule="auto"/>
        <w:ind w:firstLine="709"/>
        <w:jc w:val="both"/>
      </w:pPr>
      <w:r>
        <w:rPr>
          <w:sz w:val="28"/>
          <w:szCs w:val="28"/>
        </w:rPr>
        <w:t xml:space="preserve">насильство </w:t>
      </w:r>
      <w:r w:rsidR="00C6771F">
        <w:rPr>
          <w:sz w:val="28"/>
          <w:szCs w:val="28"/>
        </w:rPr>
        <w:t>–</w:t>
      </w:r>
      <w:r>
        <w:rPr>
          <w:sz w:val="28"/>
          <w:szCs w:val="28"/>
        </w:rPr>
        <w:t xml:space="preserve"> будь-яке умисне діяння (дія або бездіяльність) фізичного, психологічного, економічного або сексуального характеру, вчинене стосовно дитини, що порушує її права, свободи, законні інтереси та/або завдає шкоди її фізичному чи психічному здоров’ю;</w:t>
      </w:r>
    </w:p>
    <w:p w14:paraId="22FA3EA6" w14:textId="77777777" w:rsidR="005045FC" w:rsidRDefault="00AD19C5">
      <w:pPr>
        <w:spacing w:after="120" w:line="360" w:lineRule="auto"/>
        <w:ind w:firstLine="709"/>
        <w:jc w:val="both"/>
      </w:pPr>
      <w:r>
        <w:rPr>
          <w:sz w:val="28"/>
          <w:szCs w:val="28"/>
        </w:rPr>
        <w:t xml:space="preserve">жорстоке поводження з дитиною </w:t>
      </w:r>
      <w:r w:rsidR="00C6771F">
        <w:rPr>
          <w:sz w:val="28"/>
          <w:szCs w:val="28"/>
        </w:rPr>
        <w:t>–</w:t>
      </w:r>
      <w:r>
        <w:rPr>
          <w:sz w:val="28"/>
          <w:szCs w:val="28"/>
        </w:rPr>
        <w:t xml:space="preserve"> будь-які форми фізичного, психологічного, сексуального або економічного насильства над дитиною, зокрема домашнього насильства, насильства за ознакою статі, булінгу (цькування), мобінгу (цькування), а також будь-які незаконні угоди стосовно дитини, зокрема вербування, переміщення, переховування, передача або одержання дитини, вчинені з метою експлуатації, з використанням обману, шантажу чи уразливого стану дитини (стаття 1 Закону України «Про охорону дитинства»);</w:t>
      </w:r>
    </w:p>
    <w:p w14:paraId="75423A72" w14:textId="77777777" w:rsidR="005045FC" w:rsidRDefault="00AD19C5">
      <w:pPr>
        <w:spacing w:after="120" w:line="360" w:lineRule="auto"/>
        <w:ind w:firstLine="709"/>
        <w:jc w:val="both"/>
      </w:pPr>
      <w:r>
        <w:rPr>
          <w:sz w:val="28"/>
          <w:szCs w:val="28"/>
        </w:rPr>
        <w:t xml:space="preserve">булінг (цькування) </w:t>
      </w:r>
      <w:r w:rsidR="00C6771F">
        <w:rPr>
          <w:sz w:val="28"/>
          <w:szCs w:val="28"/>
        </w:rPr>
        <w:t>–</w:t>
      </w:r>
      <w:r>
        <w:rPr>
          <w:sz w:val="28"/>
          <w:szCs w:val="28"/>
        </w:rPr>
        <w:t xml:space="preserve"> психологічне, фізичне, економічне чи сексуальне насильство, у тому числі із застосуванням засобів електронних комунікацій, що вчиняється стосовно дитини учасниками колективу закладу освіти систематично (два і більше разів протягом 12 місяців);</w:t>
      </w:r>
    </w:p>
    <w:p w14:paraId="08C926F2" w14:textId="77777777" w:rsidR="005045FC" w:rsidRDefault="00AD19C5">
      <w:pPr>
        <w:spacing w:after="120" w:line="360" w:lineRule="auto"/>
        <w:ind w:firstLine="709"/>
        <w:jc w:val="both"/>
      </w:pPr>
      <w:r>
        <w:rPr>
          <w:sz w:val="28"/>
          <w:szCs w:val="28"/>
        </w:rPr>
        <w:t xml:space="preserve">кривдник </w:t>
      </w:r>
      <w:r w:rsidR="00C6771F">
        <w:rPr>
          <w:sz w:val="28"/>
          <w:szCs w:val="28"/>
        </w:rPr>
        <w:t>–</w:t>
      </w:r>
      <w:r>
        <w:rPr>
          <w:sz w:val="28"/>
          <w:szCs w:val="28"/>
        </w:rPr>
        <w:t xml:space="preserve"> учасник колективу, який вчинив насильство, зокрема булінг (цькування), стосовно іншого учасника цього колективу;</w:t>
      </w:r>
    </w:p>
    <w:p w14:paraId="27E7CB63" w14:textId="77777777" w:rsidR="005045FC" w:rsidRDefault="00AD19C5">
      <w:pPr>
        <w:spacing w:after="120" w:line="360" w:lineRule="auto"/>
        <w:ind w:firstLine="709"/>
        <w:jc w:val="both"/>
      </w:pPr>
      <w:r>
        <w:rPr>
          <w:sz w:val="28"/>
          <w:szCs w:val="28"/>
        </w:rPr>
        <w:t xml:space="preserve">постраждала особа </w:t>
      </w:r>
      <w:r w:rsidR="00C6771F">
        <w:rPr>
          <w:sz w:val="28"/>
          <w:szCs w:val="28"/>
        </w:rPr>
        <w:t>–</w:t>
      </w:r>
      <w:r>
        <w:rPr>
          <w:sz w:val="28"/>
          <w:szCs w:val="28"/>
        </w:rPr>
        <w:t xml:space="preserve"> учасник колективу, стосовно якого вчинено насильство;</w:t>
      </w:r>
    </w:p>
    <w:p w14:paraId="027254A8" w14:textId="77777777" w:rsidR="005045FC" w:rsidRDefault="00AD19C5">
      <w:pPr>
        <w:spacing w:after="120" w:line="360" w:lineRule="auto"/>
        <w:ind w:firstLine="709"/>
        <w:jc w:val="both"/>
      </w:pPr>
      <w:r>
        <w:rPr>
          <w:sz w:val="28"/>
          <w:szCs w:val="28"/>
        </w:rPr>
        <w:t xml:space="preserve">свідок </w:t>
      </w:r>
      <w:r w:rsidR="00C6771F">
        <w:rPr>
          <w:sz w:val="28"/>
          <w:szCs w:val="28"/>
        </w:rPr>
        <w:t>–</w:t>
      </w:r>
      <w:r>
        <w:rPr>
          <w:sz w:val="28"/>
          <w:szCs w:val="28"/>
        </w:rPr>
        <w:t xml:space="preserve"> особа, яка була очевидцем насильства або якій відомі будь-які обставини, що стосуються випадку насильства;</w:t>
      </w:r>
    </w:p>
    <w:p w14:paraId="772673A4" w14:textId="77777777" w:rsidR="005045FC" w:rsidRDefault="00AD19C5">
      <w:pPr>
        <w:spacing w:after="120" w:line="360" w:lineRule="auto"/>
        <w:ind w:firstLine="709"/>
        <w:jc w:val="both"/>
      </w:pPr>
      <w:r>
        <w:rPr>
          <w:sz w:val="28"/>
          <w:szCs w:val="28"/>
        </w:rPr>
        <w:t xml:space="preserve">учасники колективу </w:t>
      </w:r>
      <w:r w:rsidR="00C6771F">
        <w:rPr>
          <w:sz w:val="28"/>
          <w:szCs w:val="28"/>
        </w:rPr>
        <w:t>–</w:t>
      </w:r>
      <w:r>
        <w:rPr>
          <w:sz w:val="28"/>
          <w:szCs w:val="28"/>
        </w:rPr>
        <w:t xml:space="preserve"> здобувачі освіти, працівники закладу освіти, інші особи, залучені до освітнього процесу;</w:t>
      </w:r>
    </w:p>
    <w:p w14:paraId="192F46C8" w14:textId="77777777" w:rsidR="005045FC" w:rsidRDefault="00AD19C5">
      <w:pPr>
        <w:spacing w:after="120" w:line="360" w:lineRule="auto"/>
        <w:ind w:firstLine="709"/>
        <w:jc w:val="both"/>
      </w:pPr>
      <w:r>
        <w:rPr>
          <w:sz w:val="28"/>
          <w:szCs w:val="28"/>
        </w:rPr>
        <w:t xml:space="preserve">комісія </w:t>
      </w:r>
      <w:r w:rsidR="00C6771F">
        <w:rPr>
          <w:sz w:val="28"/>
          <w:szCs w:val="28"/>
        </w:rPr>
        <w:t>–</w:t>
      </w:r>
      <w:r>
        <w:rPr>
          <w:sz w:val="28"/>
          <w:szCs w:val="28"/>
        </w:rPr>
        <w:t xml:space="preserve"> комісія з розгляду випадків насильства та/або жорстокого поводження з дітьми, що діє в закладі освіти на постійній основі.</w:t>
      </w:r>
    </w:p>
    <w:p w14:paraId="45BB15F0" w14:textId="77777777" w:rsidR="005045FC" w:rsidRDefault="00AD19C5">
      <w:pPr>
        <w:spacing w:after="120" w:line="360" w:lineRule="auto"/>
        <w:ind w:firstLine="709"/>
        <w:jc w:val="both"/>
      </w:pPr>
      <w:r>
        <w:rPr>
          <w:sz w:val="28"/>
          <w:szCs w:val="28"/>
        </w:rPr>
        <w:t>Інші терміни вживаються у значеннях, наведених у законах України «Про освіту», «Про охорону дитинства», «Про соціальні послуги», «Про соціальну роботу з сім’ями, дітьми та молоддю», «Про забезпечення рівних прав та можливостей жінок і чоловіків», «Про засади запобігання та протидії дискримінації в Україні», «Про запобігання та протидію домашньому насильству».</w:t>
      </w:r>
    </w:p>
    <w:p w14:paraId="35456344" w14:textId="77777777" w:rsidR="005045FC" w:rsidRDefault="00AD19C5">
      <w:pPr>
        <w:spacing w:after="80" w:line="360" w:lineRule="auto"/>
        <w:ind w:left="709" w:hanging="709"/>
        <w:jc w:val="both"/>
      </w:pPr>
      <w:r>
        <w:rPr>
          <w:sz w:val="28"/>
          <w:szCs w:val="28"/>
        </w:rPr>
        <w:t>4. Дія цього Положення поширюється на всіх учасників освітнього процесу закладу освіти. Положення, що стосуються батьків, поширюються також на інших законних представників дитини.</w:t>
      </w:r>
    </w:p>
    <w:p w14:paraId="41FE01B1" w14:textId="77777777" w:rsidR="005045FC" w:rsidRDefault="00AD19C5">
      <w:pPr>
        <w:spacing w:after="80" w:line="360" w:lineRule="auto"/>
        <w:ind w:left="709" w:hanging="709"/>
        <w:jc w:val="both"/>
      </w:pPr>
      <w:r>
        <w:rPr>
          <w:sz w:val="28"/>
          <w:szCs w:val="28"/>
        </w:rPr>
        <w:t>5. Керівник закладу освіти є відповідальним за реалізацію цього Положення, забезпечує його оприлюднення на офіційному вебсайті закладу освіти та обов’язкове ознайомлення з ним працівників до початку їх роботи з дітьми, але у строк, що не перевищує п’яти робочих днів із дня початку роботи закладу освіти, а також здійснює контроль за його виконанням.</w:t>
      </w:r>
    </w:p>
    <w:p w14:paraId="4893C2E9" w14:textId="77777777" w:rsidR="005045FC" w:rsidRDefault="00AD19C5">
      <w:pPr>
        <w:spacing w:before="240" w:after="160"/>
      </w:pPr>
      <w:r>
        <w:rPr>
          <w:b/>
          <w:bCs/>
          <w:sz w:val="28"/>
          <w:szCs w:val="28"/>
        </w:rPr>
        <w:t>II. Завдання та принципи діяльності із запобігання насильству</w:t>
      </w:r>
    </w:p>
    <w:p w14:paraId="67A935CA" w14:textId="77777777" w:rsidR="005045FC" w:rsidRDefault="00AD19C5">
      <w:pPr>
        <w:spacing w:after="80" w:line="360" w:lineRule="auto"/>
        <w:ind w:left="709" w:hanging="709"/>
        <w:jc w:val="both"/>
      </w:pPr>
      <w:r>
        <w:rPr>
          <w:sz w:val="28"/>
          <w:szCs w:val="28"/>
        </w:rPr>
        <w:t>1. Завданнями системи запобігання та протидії насильству в закладі освіти є:</w:t>
      </w:r>
    </w:p>
    <w:p w14:paraId="61817BB8" w14:textId="77777777" w:rsidR="005045FC" w:rsidRDefault="00AD19C5">
      <w:pPr>
        <w:pStyle w:val="ListParagraph"/>
        <w:numPr>
          <w:ilvl w:val="0"/>
          <w:numId w:val="2"/>
        </w:numPr>
        <w:spacing w:after="80" w:line="360" w:lineRule="auto"/>
        <w:jc w:val="both"/>
      </w:pPr>
      <w:r>
        <w:rPr>
          <w:sz w:val="28"/>
          <w:szCs w:val="28"/>
        </w:rPr>
        <w:t>запровадження порядку дій, спрямованих на унеможливлення насильства та жорстокого поводження з дітьми;</w:t>
      </w:r>
    </w:p>
    <w:p w14:paraId="3F742CEB" w14:textId="77777777" w:rsidR="005045FC" w:rsidRDefault="00AD19C5">
      <w:pPr>
        <w:pStyle w:val="ListParagraph"/>
        <w:numPr>
          <w:ilvl w:val="0"/>
          <w:numId w:val="2"/>
        </w:numPr>
        <w:spacing w:after="80" w:line="360" w:lineRule="auto"/>
        <w:jc w:val="both"/>
      </w:pPr>
      <w:r>
        <w:rPr>
          <w:sz w:val="28"/>
          <w:szCs w:val="28"/>
        </w:rPr>
        <w:t>формування у працівників закладу освіти відповідального ставлення до недопущення насильства та жорстокого поводження з дітьми;</w:t>
      </w:r>
    </w:p>
    <w:p w14:paraId="66EBFC80" w14:textId="77777777" w:rsidR="005045FC" w:rsidRDefault="00AD19C5">
      <w:pPr>
        <w:pStyle w:val="ListParagraph"/>
        <w:numPr>
          <w:ilvl w:val="0"/>
          <w:numId w:val="2"/>
        </w:numPr>
        <w:spacing w:after="80" w:line="360" w:lineRule="auto"/>
        <w:jc w:val="both"/>
      </w:pPr>
      <w:r>
        <w:rPr>
          <w:sz w:val="28"/>
          <w:szCs w:val="28"/>
        </w:rPr>
        <w:t>поширення культури нульової толерантності до насильства та жорстокого поводження з дітьми;</w:t>
      </w:r>
    </w:p>
    <w:p w14:paraId="06429F22" w14:textId="77777777" w:rsidR="005045FC" w:rsidRDefault="00AD19C5">
      <w:pPr>
        <w:pStyle w:val="ListParagraph"/>
        <w:numPr>
          <w:ilvl w:val="0"/>
          <w:numId w:val="2"/>
        </w:numPr>
        <w:spacing w:after="80" w:line="360" w:lineRule="auto"/>
        <w:jc w:val="both"/>
      </w:pPr>
      <w:r>
        <w:rPr>
          <w:sz w:val="28"/>
          <w:szCs w:val="28"/>
        </w:rPr>
        <w:t>забезпечення оперативного інформування уповноваженого підрозділу органу Національної поліції та служби у справах дітей про випадки насильства.</w:t>
      </w:r>
    </w:p>
    <w:p w14:paraId="44DF8CA8" w14:textId="77777777" w:rsidR="005045FC" w:rsidRDefault="00AD19C5">
      <w:pPr>
        <w:spacing w:after="80" w:line="360" w:lineRule="auto"/>
        <w:ind w:left="709" w:hanging="709"/>
        <w:jc w:val="both"/>
      </w:pPr>
      <w:r>
        <w:rPr>
          <w:sz w:val="28"/>
          <w:szCs w:val="28"/>
        </w:rPr>
        <w:t>2. Діяльність щодо запобігання та протидії насильству, зокрема булінгу (цькуванню), ґрунтується на принципах:</w:t>
      </w:r>
    </w:p>
    <w:p w14:paraId="4F23D070" w14:textId="77777777" w:rsidR="005045FC" w:rsidRDefault="00AD19C5">
      <w:pPr>
        <w:pStyle w:val="ListParagraph"/>
        <w:numPr>
          <w:ilvl w:val="0"/>
          <w:numId w:val="2"/>
        </w:numPr>
        <w:spacing w:after="80" w:line="360" w:lineRule="auto"/>
        <w:jc w:val="both"/>
      </w:pPr>
      <w:r>
        <w:rPr>
          <w:sz w:val="28"/>
          <w:szCs w:val="28"/>
        </w:rPr>
        <w:t>найкращих інтересів дитини як найвищого пріоритету;</w:t>
      </w:r>
    </w:p>
    <w:p w14:paraId="2C003680" w14:textId="77777777" w:rsidR="005045FC" w:rsidRDefault="00AD19C5">
      <w:pPr>
        <w:pStyle w:val="ListParagraph"/>
        <w:numPr>
          <w:ilvl w:val="0"/>
          <w:numId w:val="2"/>
        </w:numPr>
        <w:spacing w:after="80" w:line="360" w:lineRule="auto"/>
        <w:jc w:val="both"/>
      </w:pPr>
      <w:r>
        <w:rPr>
          <w:sz w:val="28"/>
          <w:szCs w:val="28"/>
        </w:rPr>
        <w:t>недискримінації за будь-якими ознаками;</w:t>
      </w:r>
    </w:p>
    <w:p w14:paraId="1F378FDD" w14:textId="77777777" w:rsidR="005045FC" w:rsidRDefault="00AD19C5">
      <w:pPr>
        <w:pStyle w:val="ListParagraph"/>
        <w:numPr>
          <w:ilvl w:val="0"/>
          <w:numId w:val="2"/>
        </w:numPr>
        <w:spacing w:after="80" w:line="360" w:lineRule="auto"/>
        <w:jc w:val="both"/>
      </w:pPr>
      <w:r>
        <w:rPr>
          <w:sz w:val="28"/>
          <w:szCs w:val="28"/>
        </w:rPr>
        <w:t>ненасильницької поведінки в міжособистісних стосунках;</w:t>
      </w:r>
    </w:p>
    <w:p w14:paraId="3196D014" w14:textId="77777777" w:rsidR="005045FC" w:rsidRDefault="00AD19C5">
      <w:pPr>
        <w:pStyle w:val="ListParagraph"/>
        <w:numPr>
          <w:ilvl w:val="0"/>
          <w:numId w:val="2"/>
        </w:numPr>
        <w:spacing w:after="80" w:line="360" w:lineRule="auto"/>
        <w:jc w:val="both"/>
      </w:pPr>
      <w:r>
        <w:rPr>
          <w:sz w:val="28"/>
          <w:szCs w:val="28"/>
        </w:rPr>
        <w:t>партнерства та підтримки між педагогічним колективом і батьками (іншими законними представниками) дитини;</w:t>
      </w:r>
    </w:p>
    <w:p w14:paraId="01B94AFD" w14:textId="77777777" w:rsidR="005045FC" w:rsidRDefault="00AD19C5">
      <w:pPr>
        <w:pStyle w:val="ListParagraph"/>
        <w:numPr>
          <w:ilvl w:val="0"/>
          <w:numId w:val="2"/>
        </w:numPr>
        <w:spacing w:after="80" w:line="360" w:lineRule="auto"/>
        <w:jc w:val="both"/>
      </w:pPr>
      <w:r>
        <w:rPr>
          <w:sz w:val="28"/>
          <w:szCs w:val="28"/>
        </w:rPr>
        <w:t>особистісно орієнтованого підходу до кожної дитини;</w:t>
      </w:r>
    </w:p>
    <w:p w14:paraId="3C7E7678" w14:textId="77777777" w:rsidR="005045FC" w:rsidRDefault="00AD19C5">
      <w:pPr>
        <w:pStyle w:val="ListParagraph"/>
        <w:numPr>
          <w:ilvl w:val="0"/>
          <w:numId w:val="2"/>
        </w:numPr>
        <w:spacing w:after="80" w:line="360" w:lineRule="auto"/>
        <w:jc w:val="both"/>
      </w:pPr>
      <w:r>
        <w:rPr>
          <w:sz w:val="28"/>
          <w:szCs w:val="28"/>
        </w:rPr>
        <w:t>розвитку соціального та емоційного інтелекту учасників освітнього процесу;</w:t>
      </w:r>
    </w:p>
    <w:p w14:paraId="5A93BA07" w14:textId="77777777" w:rsidR="005045FC" w:rsidRDefault="00AD19C5">
      <w:pPr>
        <w:pStyle w:val="ListParagraph"/>
        <w:numPr>
          <w:ilvl w:val="0"/>
          <w:numId w:val="2"/>
        </w:numPr>
        <w:spacing w:after="80" w:line="360" w:lineRule="auto"/>
        <w:jc w:val="both"/>
      </w:pPr>
      <w:r>
        <w:rPr>
          <w:sz w:val="28"/>
          <w:szCs w:val="28"/>
        </w:rPr>
        <w:t>гендерної рівності;</w:t>
      </w:r>
    </w:p>
    <w:p w14:paraId="7054869E" w14:textId="77777777" w:rsidR="005045FC" w:rsidRDefault="00AD19C5">
      <w:pPr>
        <w:pStyle w:val="ListParagraph"/>
        <w:numPr>
          <w:ilvl w:val="0"/>
          <w:numId w:val="2"/>
        </w:numPr>
        <w:spacing w:after="80" w:line="360" w:lineRule="auto"/>
        <w:jc w:val="both"/>
      </w:pPr>
      <w:r>
        <w:rPr>
          <w:sz w:val="28"/>
          <w:szCs w:val="28"/>
        </w:rPr>
        <w:t>законності, відкритості та прозорості, конфіденційності та захисту персональних даних;</w:t>
      </w:r>
    </w:p>
    <w:p w14:paraId="75BD40B3" w14:textId="77777777" w:rsidR="005045FC" w:rsidRDefault="00AD19C5">
      <w:pPr>
        <w:pStyle w:val="ListParagraph"/>
        <w:numPr>
          <w:ilvl w:val="0"/>
          <w:numId w:val="2"/>
        </w:numPr>
        <w:spacing w:after="80" w:line="360" w:lineRule="auto"/>
        <w:jc w:val="both"/>
      </w:pPr>
      <w:r>
        <w:rPr>
          <w:sz w:val="28"/>
          <w:szCs w:val="28"/>
        </w:rPr>
        <w:t>участі учасників освітнього процесу в прийнятті рішень відповідно до законодавства та установчих документів закладу освіти.</w:t>
      </w:r>
    </w:p>
    <w:p w14:paraId="7868030B" w14:textId="77777777" w:rsidR="005045FC" w:rsidRDefault="00AD19C5">
      <w:pPr>
        <w:spacing w:before="240" w:after="160"/>
      </w:pPr>
      <w:r>
        <w:rPr>
          <w:b/>
          <w:bCs/>
          <w:sz w:val="28"/>
          <w:szCs w:val="28"/>
        </w:rPr>
        <w:t>III. Превентивні заходи</w:t>
      </w:r>
    </w:p>
    <w:p w14:paraId="4949AC1D" w14:textId="77777777" w:rsidR="005045FC" w:rsidRDefault="00AD19C5">
      <w:pPr>
        <w:spacing w:after="80" w:line="360" w:lineRule="auto"/>
        <w:ind w:left="709" w:hanging="709"/>
        <w:jc w:val="both"/>
      </w:pPr>
      <w:r>
        <w:rPr>
          <w:sz w:val="28"/>
          <w:szCs w:val="28"/>
        </w:rPr>
        <w:t>1. З метою унеможливлення насильства та жорстокого поводження з дітьми заклад освіти забезпечує впровадження таких превентивних заходів:</w:t>
      </w:r>
    </w:p>
    <w:p w14:paraId="2A5CBCC3" w14:textId="77777777" w:rsidR="005045FC" w:rsidRDefault="00AD19C5">
      <w:pPr>
        <w:pStyle w:val="ListParagraph"/>
        <w:numPr>
          <w:ilvl w:val="0"/>
          <w:numId w:val="2"/>
        </w:numPr>
        <w:spacing w:after="80" w:line="360" w:lineRule="auto"/>
        <w:jc w:val="both"/>
      </w:pPr>
      <w:r>
        <w:rPr>
          <w:sz w:val="28"/>
          <w:szCs w:val="28"/>
        </w:rPr>
        <w:t>затвердження форми первинного повідомлення про підозру на випадок насильства щодо дитини (додаток 1);</w:t>
      </w:r>
    </w:p>
    <w:p w14:paraId="42C251B7" w14:textId="77777777" w:rsidR="005045FC" w:rsidRDefault="00AD19C5">
      <w:pPr>
        <w:pStyle w:val="ListParagraph"/>
        <w:numPr>
          <w:ilvl w:val="0"/>
          <w:numId w:val="2"/>
        </w:numPr>
        <w:spacing w:after="80" w:line="360" w:lineRule="auto"/>
        <w:jc w:val="both"/>
      </w:pPr>
      <w:r>
        <w:rPr>
          <w:sz w:val="28"/>
          <w:szCs w:val="28"/>
        </w:rPr>
        <w:t>затвердження форми реєстрації внутрішнього інциденту (журналу безпеки) (додаток 2);</w:t>
      </w:r>
    </w:p>
    <w:p w14:paraId="33C5C142" w14:textId="77777777" w:rsidR="005045FC" w:rsidRDefault="00AD19C5">
      <w:pPr>
        <w:pStyle w:val="ListParagraph"/>
        <w:numPr>
          <w:ilvl w:val="0"/>
          <w:numId w:val="2"/>
        </w:numPr>
        <w:spacing w:after="80" w:line="360" w:lineRule="auto"/>
        <w:jc w:val="both"/>
      </w:pPr>
      <w:r>
        <w:rPr>
          <w:sz w:val="28"/>
          <w:szCs w:val="28"/>
        </w:rPr>
        <w:t>затвердження форми анкети анонімного опитування для дітей (додаток 3);</w:t>
      </w:r>
    </w:p>
    <w:p w14:paraId="4493CA68" w14:textId="77777777" w:rsidR="005045FC" w:rsidRDefault="00AD19C5">
      <w:pPr>
        <w:pStyle w:val="ListParagraph"/>
        <w:numPr>
          <w:ilvl w:val="0"/>
          <w:numId w:val="2"/>
        </w:numPr>
        <w:spacing w:after="80" w:line="360" w:lineRule="auto"/>
        <w:jc w:val="both"/>
      </w:pPr>
      <w:r>
        <w:rPr>
          <w:sz w:val="28"/>
          <w:szCs w:val="28"/>
        </w:rPr>
        <w:t>інформування дітей, батьків (інших законних представників дитини), працівників закладу освіти з питань унеможливлення насильства;</w:t>
      </w:r>
    </w:p>
    <w:p w14:paraId="74C8D1EB" w14:textId="77777777" w:rsidR="005045FC" w:rsidRDefault="00AD19C5">
      <w:pPr>
        <w:pStyle w:val="ListParagraph"/>
        <w:numPr>
          <w:ilvl w:val="0"/>
          <w:numId w:val="2"/>
        </w:numPr>
        <w:spacing w:after="80" w:line="360" w:lineRule="auto"/>
        <w:jc w:val="both"/>
      </w:pPr>
      <w:r>
        <w:rPr>
          <w:sz w:val="28"/>
          <w:szCs w:val="28"/>
        </w:rPr>
        <w:t>проведення оцінювання ризиків насильства в діяльності закладу освіти та вжиття заходів для їх усунення або мінімізації;</w:t>
      </w:r>
    </w:p>
    <w:p w14:paraId="572A11EA" w14:textId="77777777" w:rsidR="005045FC" w:rsidRDefault="00AD19C5">
      <w:pPr>
        <w:pStyle w:val="ListParagraph"/>
        <w:numPr>
          <w:ilvl w:val="0"/>
          <w:numId w:val="2"/>
        </w:numPr>
        <w:spacing w:after="80" w:line="360" w:lineRule="auto"/>
        <w:jc w:val="both"/>
      </w:pPr>
      <w:r>
        <w:rPr>
          <w:sz w:val="28"/>
          <w:szCs w:val="28"/>
        </w:rPr>
        <w:t>врахування ризиків насильства під час прийому на роботу працівників (перевірка на наявність судимостей, зокрема відомостей з Єдиного реєстру осіб, засуджених за злочини проти статевої свободи та статевої недоторканості малолітньої особи, опитування ситуаційного характеру щодо насильства);</w:t>
      </w:r>
    </w:p>
    <w:p w14:paraId="03FE2D6E" w14:textId="77777777" w:rsidR="005045FC" w:rsidRDefault="00AD19C5">
      <w:pPr>
        <w:pStyle w:val="ListParagraph"/>
        <w:numPr>
          <w:ilvl w:val="0"/>
          <w:numId w:val="2"/>
        </w:numPr>
        <w:spacing w:after="80" w:line="360" w:lineRule="auto"/>
        <w:jc w:val="both"/>
      </w:pPr>
      <w:r>
        <w:rPr>
          <w:sz w:val="28"/>
          <w:szCs w:val="28"/>
        </w:rPr>
        <w:t xml:space="preserve">недопущення фізичного контакту працівника з дитиною, якщо він не є необхідним відповідно до змісту освітньої діяльності; у разі необхідності такого контакту </w:t>
      </w:r>
      <w:r w:rsidR="00C6771F">
        <w:rPr>
          <w:sz w:val="28"/>
          <w:szCs w:val="28"/>
        </w:rPr>
        <w:t>–</w:t>
      </w:r>
      <w:r>
        <w:rPr>
          <w:sz w:val="28"/>
          <w:szCs w:val="28"/>
        </w:rPr>
        <w:t xml:space="preserve"> його здійснення у присутності не менш як однієї повнолітньої особи або в приміщенні з вільним доступом інших осіб.</w:t>
      </w:r>
    </w:p>
    <w:p w14:paraId="49218C42" w14:textId="77777777" w:rsidR="005045FC" w:rsidRDefault="00AD19C5">
      <w:pPr>
        <w:spacing w:after="80" w:line="360" w:lineRule="auto"/>
        <w:ind w:left="709" w:hanging="709"/>
        <w:jc w:val="both"/>
      </w:pPr>
      <w:r>
        <w:rPr>
          <w:sz w:val="28"/>
          <w:szCs w:val="28"/>
        </w:rPr>
        <w:t>2. Індикаторами потенційних ризиків насильства є використання тону голосу, який може сприйматися як залякування чи образа, принизливі коментарі стосовно дітей, застосування покарань до дитини та інші подібні прояви поведінки працівників або учасників колективу.</w:t>
      </w:r>
    </w:p>
    <w:p w14:paraId="270E9BC4" w14:textId="77777777" w:rsidR="005045FC" w:rsidRDefault="00AD19C5">
      <w:pPr>
        <w:spacing w:before="240" w:after="160"/>
      </w:pPr>
      <w:r>
        <w:rPr>
          <w:b/>
          <w:bCs/>
          <w:sz w:val="28"/>
          <w:szCs w:val="28"/>
        </w:rPr>
        <w:t>IV. Обов’язки керівника закладу освіти</w:t>
      </w:r>
    </w:p>
    <w:p w14:paraId="767A753B" w14:textId="77777777" w:rsidR="005045FC" w:rsidRDefault="00AD19C5">
      <w:pPr>
        <w:spacing w:after="80" w:line="360" w:lineRule="auto"/>
        <w:ind w:left="709" w:hanging="709"/>
        <w:jc w:val="both"/>
      </w:pPr>
      <w:r>
        <w:rPr>
          <w:sz w:val="28"/>
          <w:szCs w:val="28"/>
        </w:rPr>
        <w:t>1. Керівник закладу освіти:</w:t>
      </w:r>
    </w:p>
    <w:p w14:paraId="52F06021" w14:textId="77777777" w:rsidR="005045FC" w:rsidRDefault="00AD19C5">
      <w:pPr>
        <w:pStyle w:val="ListParagraph"/>
        <w:numPr>
          <w:ilvl w:val="0"/>
          <w:numId w:val="2"/>
        </w:numPr>
        <w:spacing w:after="80" w:line="360" w:lineRule="auto"/>
        <w:jc w:val="both"/>
      </w:pPr>
      <w:r>
        <w:rPr>
          <w:sz w:val="28"/>
          <w:szCs w:val="28"/>
        </w:rPr>
        <w:t>затверджує це Положення, забезпечує його оприлюднення та контроль за виконанням;</w:t>
      </w:r>
    </w:p>
    <w:p w14:paraId="6AA4AA07" w14:textId="77777777" w:rsidR="005045FC" w:rsidRDefault="00AD19C5">
      <w:pPr>
        <w:pStyle w:val="ListParagraph"/>
        <w:numPr>
          <w:ilvl w:val="0"/>
          <w:numId w:val="2"/>
        </w:numPr>
        <w:spacing w:after="80" w:line="360" w:lineRule="auto"/>
        <w:jc w:val="both"/>
      </w:pPr>
      <w:r>
        <w:rPr>
          <w:sz w:val="28"/>
          <w:szCs w:val="28"/>
        </w:rPr>
        <w:t>за погодженням із службою у справах дітей за місцем розташування закладу освіти формує склад комісії з розгляду випадків насильства та/або жорстокого поводження з дітьми, організовує її роботу, оприлюднює інформацію про її склад;</w:t>
      </w:r>
    </w:p>
    <w:p w14:paraId="4A1BB8CA" w14:textId="77777777" w:rsidR="005045FC" w:rsidRDefault="00AD19C5">
      <w:pPr>
        <w:pStyle w:val="ListParagraph"/>
        <w:numPr>
          <w:ilvl w:val="0"/>
          <w:numId w:val="2"/>
        </w:numPr>
        <w:spacing w:after="80" w:line="360" w:lineRule="auto"/>
        <w:jc w:val="both"/>
      </w:pPr>
      <w:r>
        <w:rPr>
          <w:sz w:val="28"/>
          <w:szCs w:val="28"/>
        </w:rPr>
        <w:t>організовує інформування працівників закладу освіти про захист дітей від усіх форм насильства, зокрема ознаки насильства, порядок реагування та надання допомоги дитині;</w:t>
      </w:r>
    </w:p>
    <w:p w14:paraId="248D0CF4" w14:textId="77777777" w:rsidR="005045FC" w:rsidRDefault="00AD19C5">
      <w:pPr>
        <w:pStyle w:val="ListParagraph"/>
        <w:numPr>
          <w:ilvl w:val="0"/>
          <w:numId w:val="2"/>
        </w:numPr>
        <w:spacing w:after="80" w:line="360" w:lineRule="auto"/>
        <w:jc w:val="both"/>
      </w:pPr>
      <w:r>
        <w:rPr>
          <w:sz w:val="28"/>
          <w:szCs w:val="28"/>
        </w:rPr>
        <w:t>розглядає усні та письмові повідомлення про випадки насильства протягом однієї доби з дня надходження, забезпечує їх опрацювання комісією;</w:t>
      </w:r>
    </w:p>
    <w:p w14:paraId="5236B1E0" w14:textId="77777777" w:rsidR="005045FC" w:rsidRDefault="00AD19C5">
      <w:pPr>
        <w:pStyle w:val="ListParagraph"/>
        <w:numPr>
          <w:ilvl w:val="0"/>
          <w:numId w:val="2"/>
        </w:numPr>
        <w:spacing w:after="80" w:line="360" w:lineRule="auto"/>
        <w:jc w:val="both"/>
      </w:pPr>
      <w:r>
        <w:rPr>
          <w:sz w:val="28"/>
          <w:szCs w:val="28"/>
        </w:rPr>
        <w:t>сприяє проходженню сторонами насильства відповідної програми для таких осіб;</w:t>
      </w:r>
    </w:p>
    <w:p w14:paraId="1752B1EC" w14:textId="77777777" w:rsidR="005045FC" w:rsidRDefault="00AD19C5">
      <w:pPr>
        <w:pStyle w:val="ListParagraph"/>
        <w:numPr>
          <w:ilvl w:val="0"/>
          <w:numId w:val="2"/>
        </w:numPr>
        <w:spacing w:after="80" w:line="360" w:lineRule="auto"/>
        <w:jc w:val="both"/>
      </w:pPr>
      <w:r>
        <w:rPr>
          <w:sz w:val="28"/>
          <w:szCs w:val="28"/>
        </w:rPr>
        <w:t>забезпечує проведення навчань, тренінгів, профілактичних заходів для учасників освітнього процесу;</w:t>
      </w:r>
    </w:p>
    <w:p w14:paraId="5A807284" w14:textId="77777777" w:rsidR="005045FC" w:rsidRDefault="00AD19C5">
      <w:pPr>
        <w:pStyle w:val="ListParagraph"/>
        <w:numPr>
          <w:ilvl w:val="0"/>
          <w:numId w:val="2"/>
        </w:numPr>
        <w:spacing w:after="80" w:line="360" w:lineRule="auto"/>
        <w:jc w:val="both"/>
      </w:pPr>
      <w:r>
        <w:rPr>
          <w:sz w:val="28"/>
          <w:szCs w:val="28"/>
        </w:rPr>
        <w:t>взаємодіє зі службою у справах дітей, центром соціальних служб, уповноваженим підрозділом органу Національної поліції та іншими суб’єктами реагування на випадки насильства.</w:t>
      </w:r>
    </w:p>
    <w:p w14:paraId="0CB60C3F" w14:textId="77777777" w:rsidR="005045FC" w:rsidRDefault="00AD19C5">
      <w:pPr>
        <w:spacing w:after="80" w:line="360" w:lineRule="auto"/>
        <w:ind w:left="709" w:hanging="709"/>
        <w:jc w:val="both"/>
      </w:pPr>
      <w:r>
        <w:rPr>
          <w:sz w:val="28"/>
          <w:szCs w:val="28"/>
        </w:rPr>
        <w:t>2. У разі виявлення ознак насильства керівник закладу освіти зобов’язаний:</w:t>
      </w:r>
    </w:p>
    <w:p w14:paraId="3F007BA4" w14:textId="77777777" w:rsidR="005045FC" w:rsidRDefault="00AD19C5">
      <w:pPr>
        <w:spacing w:after="120" w:line="360" w:lineRule="auto"/>
        <w:ind w:firstLine="709"/>
        <w:jc w:val="both"/>
      </w:pPr>
      <w:r>
        <w:rPr>
          <w:sz w:val="28"/>
          <w:szCs w:val="28"/>
        </w:rPr>
        <w:t>1) невідкладно, у строк, що не перевищує трьох годин з моменту виявлення ознак насильства:</w:t>
      </w:r>
    </w:p>
    <w:p w14:paraId="1094299C" w14:textId="77777777" w:rsidR="005045FC" w:rsidRDefault="00AD19C5">
      <w:pPr>
        <w:pStyle w:val="ListParagraph"/>
        <w:numPr>
          <w:ilvl w:val="1"/>
          <w:numId w:val="2"/>
        </w:numPr>
        <w:spacing w:after="80" w:line="360" w:lineRule="auto"/>
        <w:jc w:val="both"/>
      </w:pPr>
      <w:r>
        <w:rPr>
          <w:sz w:val="28"/>
          <w:szCs w:val="28"/>
        </w:rPr>
        <w:t>вжити заходів для припинення насильства та унеможливлення його повторення;</w:t>
      </w:r>
    </w:p>
    <w:p w14:paraId="1F0CEFC9" w14:textId="77777777" w:rsidR="005045FC" w:rsidRDefault="00AD19C5">
      <w:pPr>
        <w:pStyle w:val="ListParagraph"/>
        <w:numPr>
          <w:ilvl w:val="1"/>
          <w:numId w:val="2"/>
        </w:numPr>
        <w:spacing w:after="80" w:line="360" w:lineRule="auto"/>
        <w:jc w:val="both"/>
      </w:pPr>
      <w:r>
        <w:rPr>
          <w:sz w:val="28"/>
          <w:szCs w:val="28"/>
        </w:rPr>
        <w:t>письмово (зокрема засобами електронної комунікації) повідомити батьків або інших законних представників дитини, крім випадків, коли кривдниками є самі батьки;</w:t>
      </w:r>
    </w:p>
    <w:p w14:paraId="4E57A8A4" w14:textId="77777777" w:rsidR="005045FC" w:rsidRDefault="00AD19C5">
      <w:pPr>
        <w:pStyle w:val="ListParagraph"/>
        <w:numPr>
          <w:ilvl w:val="1"/>
          <w:numId w:val="2"/>
        </w:numPr>
        <w:spacing w:after="80" w:line="360" w:lineRule="auto"/>
        <w:jc w:val="both"/>
      </w:pPr>
      <w:r>
        <w:rPr>
          <w:sz w:val="28"/>
          <w:szCs w:val="28"/>
        </w:rPr>
        <w:t>письмово повідомити уповноважений підрозділ органу Національної поліції та службу у справах дітей за місцем розташування закладу освіти з одночасним інформуванням територіального органу Національної соціальної сервісної служби України, Державної служби у справах дітей;</w:t>
      </w:r>
    </w:p>
    <w:p w14:paraId="13ED8561" w14:textId="77777777" w:rsidR="005045FC" w:rsidRDefault="00AD19C5">
      <w:pPr>
        <w:pStyle w:val="ListParagraph"/>
        <w:numPr>
          <w:ilvl w:val="1"/>
          <w:numId w:val="2"/>
        </w:numPr>
        <w:spacing w:after="80" w:line="360" w:lineRule="auto"/>
        <w:jc w:val="both"/>
      </w:pPr>
      <w:r>
        <w:rPr>
          <w:sz w:val="28"/>
          <w:szCs w:val="28"/>
        </w:rPr>
        <w:t>за потреби викликати бригаду екстреної (швидкої) медичної допомоги;</w:t>
      </w:r>
    </w:p>
    <w:p w14:paraId="1A22A000" w14:textId="77777777" w:rsidR="005045FC" w:rsidRDefault="00AD19C5">
      <w:pPr>
        <w:spacing w:after="120" w:line="360" w:lineRule="auto"/>
        <w:ind w:firstLine="709"/>
        <w:jc w:val="both"/>
      </w:pPr>
      <w:r>
        <w:rPr>
          <w:sz w:val="28"/>
          <w:szCs w:val="28"/>
        </w:rPr>
        <w:t>2) не пізніше ніж протягом трьох робочих днів з дня отримання повідомлення скликати засідання комісії.</w:t>
      </w:r>
    </w:p>
    <w:p w14:paraId="3D60D799" w14:textId="77777777" w:rsidR="005045FC" w:rsidRDefault="00AD19C5">
      <w:pPr>
        <w:spacing w:after="80" w:line="360" w:lineRule="auto"/>
        <w:ind w:left="709" w:hanging="709"/>
        <w:jc w:val="both"/>
      </w:pPr>
      <w:r>
        <w:rPr>
          <w:sz w:val="28"/>
          <w:szCs w:val="28"/>
        </w:rPr>
        <w:t>3. 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зазначені суб’єкти забезпечують виконання функцій керівника, передбачених пунктом 2 цього розділу.</w:t>
      </w:r>
    </w:p>
    <w:p w14:paraId="473BD9E1" w14:textId="77777777" w:rsidR="005045FC" w:rsidRDefault="00AD19C5">
      <w:pPr>
        <w:spacing w:before="240" w:after="160"/>
      </w:pPr>
      <w:r>
        <w:rPr>
          <w:b/>
          <w:bCs/>
          <w:sz w:val="28"/>
          <w:szCs w:val="28"/>
        </w:rPr>
        <w:t>V. Обов’язки працівників закладу освіти</w:t>
      </w:r>
    </w:p>
    <w:p w14:paraId="5E2269A6" w14:textId="77777777" w:rsidR="005045FC" w:rsidRDefault="00AD19C5">
      <w:pPr>
        <w:spacing w:after="80" w:line="360" w:lineRule="auto"/>
        <w:ind w:left="709" w:hanging="709"/>
        <w:jc w:val="both"/>
      </w:pPr>
      <w:r>
        <w:rPr>
          <w:sz w:val="28"/>
          <w:szCs w:val="28"/>
        </w:rPr>
        <w:t>1. У разі виявлення ознак насильства працівник закладу освіти зобов’язаний:</w:t>
      </w:r>
    </w:p>
    <w:p w14:paraId="693BE822" w14:textId="77777777" w:rsidR="005045FC" w:rsidRDefault="00AD19C5">
      <w:pPr>
        <w:pStyle w:val="ListParagraph"/>
        <w:numPr>
          <w:ilvl w:val="0"/>
          <w:numId w:val="2"/>
        </w:numPr>
        <w:spacing w:after="80" w:line="360" w:lineRule="auto"/>
        <w:jc w:val="both"/>
      </w:pPr>
      <w:r>
        <w:rPr>
          <w:sz w:val="28"/>
          <w:szCs w:val="28"/>
        </w:rPr>
        <w:t>вжити невідкладних заходів для припинення насильства;</w:t>
      </w:r>
    </w:p>
    <w:p w14:paraId="3A455098" w14:textId="77777777" w:rsidR="005045FC" w:rsidRDefault="00AD19C5">
      <w:pPr>
        <w:pStyle w:val="ListParagraph"/>
        <w:numPr>
          <w:ilvl w:val="0"/>
          <w:numId w:val="2"/>
        </w:numPr>
        <w:spacing w:after="80" w:line="360" w:lineRule="auto"/>
        <w:jc w:val="both"/>
      </w:pPr>
      <w:r>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1031B4CF" w14:textId="77777777" w:rsidR="005045FC" w:rsidRDefault="00AD19C5">
      <w:pPr>
        <w:pStyle w:val="ListParagraph"/>
        <w:numPr>
          <w:ilvl w:val="0"/>
          <w:numId w:val="2"/>
        </w:numPr>
        <w:spacing w:after="80" w:line="360" w:lineRule="auto"/>
        <w:jc w:val="both"/>
      </w:pPr>
      <w:r>
        <w:rPr>
          <w:sz w:val="28"/>
          <w:szCs w:val="28"/>
        </w:rPr>
        <w:t>повідомити керівника закладу та принаймні одного з батьків дитини, яка постраждала від насильства, і дитини, яка вчинила насильство (крім випадків, коли кривдниками є самі батьки).</w:t>
      </w:r>
    </w:p>
    <w:p w14:paraId="5DF217A7" w14:textId="77777777" w:rsidR="005045FC" w:rsidRDefault="00AD19C5">
      <w:pPr>
        <w:spacing w:after="80" w:line="360" w:lineRule="auto"/>
        <w:ind w:left="709" w:hanging="709"/>
        <w:jc w:val="both"/>
      </w:pPr>
      <w:r>
        <w:rPr>
          <w:sz w:val="28"/>
          <w:szCs w:val="28"/>
        </w:rPr>
        <w:t>2. Будь-який працівник закладу освіти, здобувач освіти, інший учасник освітнього процесу, який помітив прояви, що можуть свідчити про випадок насильства, або виявив ознаки насильства, повинен повідомити про це керівника закладу освіти в усній або письмовій формі, у тому числі анонімно.</w:t>
      </w:r>
    </w:p>
    <w:p w14:paraId="2B825330" w14:textId="77777777" w:rsidR="005045FC" w:rsidRDefault="00AD19C5">
      <w:pPr>
        <w:spacing w:before="240" w:after="160"/>
      </w:pPr>
      <w:r>
        <w:rPr>
          <w:b/>
          <w:bCs/>
          <w:sz w:val="28"/>
          <w:szCs w:val="28"/>
        </w:rPr>
        <w:t>VI. Механізм подання та розгляду повідомлень</w:t>
      </w:r>
    </w:p>
    <w:p w14:paraId="41BE1308" w14:textId="77777777" w:rsidR="005045FC" w:rsidRDefault="00AD19C5">
      <w:pPr>
        <w:spacing w:after="80" w:line="360" w:lineRule="auto"/>
        <w:ind w:left="709" w:hanging="709"/>
        <w:jc w:val="both"/>
      </w:pPr>
      <w:r>
        <w:rPr>
          <w:sz w:val="28"/>
          <w:szCs w:val="28"/>
        </w:rPr>
        <w:t>1. Заклад освіти забезпечує функціонування механізму подання повідомлень про підозру на випадок насильства, зокрема:</w:t>
      </w:r>
    </w:p>
    <w:p w14:paraId="33ECF565" w14:textId="77777777" w:rsidR="005045FC" w:rsidRDefault="00AD19C5">
      <w:pPr>
        <w:pStyle w:val="ListParagraph"/>
        <w:numPr>
          <w:ilvl w:val="0"/>
          <w:numId w:val="2"/>
        </w:numPr>
        <w:spacing w:after="80" w:line="360" w:lineRule="auto"/>
        <w:jc w:val="both"/>
      </w:pPr>
      <w:r>
        <w:rPr>
          <w:sz w:val="28"/>
          <w:szCs w:val="28"/>
        </w:rPr>
        <w:t>телефонний зв’язок, електронний лист, скриньку для паперових повідомлень тощо, у тому числі анонімно за бажанням особи, яка залишила повідомлення;</w:t>
      </w:r>
    </w:p>
    <w:p w14:paraId="248EF537" w14:textId="77777777" w:rsidR="005045FC" w:rsidRDefault="00AD19C5">
      <w:pPr>
        <w:pStyle w:val="ListParagraph"/>
        <w:numPr>
          <w:ilvl w:val="0"/>
          <w:numId w:val="2"/>
        </w:numPr>
        <w:spacing w:after="80" w:line="360" w:lineRule="auto"/>
        <w:jc w:val="both"/>
      </w:pPr>
      <w:r>
        <w:rPr>
          <w:sz w:val="28"/>
          <w:szCs w:val="28"/>
        </w:rPr>
        <w:t>інформування здобувачів освіти, їх батьків та працівників закладу освіти про обов’язок повідомляти про випадки насильства та про шляхи такого інформування.</w:t>
      </w:r>
    </w:p>
    <w:p w14:paraId="1B620A70" w14:textId="77777777" w:rsidR="005045FC" w:rsidRDefault="00AD19C5">
      <w:pPr>
        <w:spacing w:after="80" w:line="360" w:lineRule="auto"/>
        <w:ind w:left="709" w:hanging="709"/>
        <w:jc w:val="both"/>
      </w:pPr>
      <w:r>
        <w:rPr>
          <w:sz w:val="28"/>
          <w:szCs w:val="28"/>
        </w:rPr>
        <w:t>2. Керівник закладу освіти визначає відповідальну особу, яка забезпечує реєстрацію (у паперовій та/або електронній формі) та облік повідомлень у журналі реєстрації внутрішнього інциденту (додаток 2).</w:t>
      </w:r>
    </w:p>
    <w:p w14:paraId="1B371ACB" w14:textId="77777777" w:rsidR="005045FC" w:rsidRDefault="00AD19C5">
      <w:pPr>
        <w:spacing w:after="80" w:line="360" w:lineRule="auto"/>
        <w:ind w:left="709" w:hanging="709"/>
        <w:jc w:val="both"/>
      </w:pPr>
      <w:r>
        <w:rPr>
          <w:sz w:val="28"/>
          <w:szCs w:val="28"/>
        </w:rPr>
        <w:t>3. Кожне повідомлення реєструється у день його надходження. Якщо повідомлення надійшло у вихідний, святковий, інший неробочий день або в позаробочий час, його реєстрація відбувається в перший за ним робочий день.</w:t>
      </w:r>
    </w:p>
    <w:p w14:paraId="2C0BA8C0" w14:textId="77777777" w:rsidR="005045FC" w:rsidRDefault="00AD19C5">
      <w:pPr>
        <w:spacing w:after="80" w:line="360" w:lineRule="auto"/>
        <w:ind w:left="709" w:hanging="709"/>
        <w:jc w:val="both"/>
      </w:pPr>
      <w:r>
        <w:rPr>
          <w:sz w:val="28"/>
          <w:szCs w:val="28"/>
        </w:rPr>
        <w:t>4. Керівник закладу освіти зобов’язаний розглянути повідомлення протягом однієї доби з дня його реєстрації.</w:t>
      </w:r>
    </w:p>
    <w:p w14:paraId="5655A0C5" w14:textId="77777777" w:rsidR="005045FC" w:rsidRDefault="00AD19C5">
      <w:pPr>
        <w:spacing w:after="80" w:line="360" w:lineRule="auto"/>
        <w:ind w:left="709" w:hanging="709"/>
        <w:jc w:val="both"/>
      </w:pPr>
      <w:r>
        <w:rPr>
          <w:sz w:val="28"/>
          <w:szCs w:val="28"/>
        </w:rPr>
        <w:t>5. У разі виявлення ознак насильства керівник закладу освіти діє відповідно до пункту 2 розділу IV цього Положення.</w:t>
      </w:r>
    </w:p>
    <w:p w14:paraId="2E05894C" w14:textId="77777777" w:rsidR="005045FC" w:rsidRDefault="00AD19C5">
      <w:pPr>
        <w:spacing w:after="80" w:line="360" w:lineRule="auto"/>
        <w:ind w:left="709" w:hanging="709"/>
        <w:jc w:val="both"/>
      </w:pPr>
      <w:r>
        <w:rPr>
          <w:sz w:val="28"/>
          <w:szCs w:val="28"/>
        </w:rPr>
        <w:t>6. У разі невиявлення ознак насильства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2570F962" w14:textId="77777777" w:rsidR="005045FC" w:rsidRDefault="00AD19C5">
      <w:pPr>
        <w:spacing w:after="80" w:line="360" w:lineRule="auto"/>
        <w:ind w:left="709" w:hanging="709"/>
        <w:jc w:val="both"/>
      </w:pPr>
      <w:r>
        <w:rPr>
          <w:sz w:val="28"/>
          <w:szCs w:val="28"/>
        </w:rPr>
        <w:t>7. Факт вчинення булінгу (цькування) встановлюється виключно рішенням суду, яке набрало законної сили, і не є метою чи завданням комісії.</w:t>
      </w:r>
    </w:p>
    <w:p w14:paraId="7A1BF718" w14:textId="77777777" w:rsidR="005045FC" w:rsidRDefault="00AD19C5">
      <w:pPr>
        <w:spacing w:before="240" w:after="160"/>
      </w:pPr>
      <w:r>
        <w:rPr>
          <w:b/>
          <w:bCs/>
          <w:sz w:val="28"/>
          <w:szCs w:val="28"/>
        </w:rPr>
        <w:t>VII. Комісія з розгляду випадків насильства та/або жорстокого поводження з дітьми</w:t>
      </w:r>
    </w:p>
    <w:p w14:paraId="1DE35366" w14:textId="77777777" w:rsidR="005045FC" w:rsidRDefault="00AD19C5">
      <w:pPr>
        <w:spacing w:after="80" w:line="360" w:lineRule="auto"/>
        <w:ind w:left="709" w:hanging="709"/>
        <w:jc w:val="both"/>
      </w:pPr>
      <w:r>
        <w:rPr>
          <w:sz w:val="28"/>
          <w:szCs w:val="28"/>
        </w:rPr>
        <w:t>1. Комісія діє на постійній основі. Її склад формується керівником закладу освіти за погодженням із службою у справах дітей за місцем розташування закладу освіти і затверджується наказом керівника закладу освіти.</w:t>
      </w:r>
    </w:p>
    <w:p w14:paraId="35033750" w14:textId="77777777" w:rsidR="005045FC" w:rsidRDefault="00AD19C5">
      <w:pPr>
        <w:spacing w:after="80" w:line="360" w:lineRule="auto"/>
        <w:ind w:left="709" w:hanging="709"/>
        <w:jc w:val="both"/>
      </w:pPr>
      <w:r>
        <w:rPr>
          <w:sz w:val="28"/>
          <w:szCs w:val="28"/>
        </w:rPr>
        <w:t>2. Склад комісії не може бути менше п’яти осіб. До нього входять голова, заступник голови, секретар та члени комісії. До складу комісії входять педагогічні працівники закладу освіти, практичний психолог та соціальний педагог, а також (за згодою) представники служби у справах дітей, надавача соціальних послуг, уповноваженого підрозділу органу Національної поліції. Працівник, щодо якого надійшло повідомлення, до складу комісії не входить і виключається з неї.</w:t>
      </w:r>
    </w:p>
    <w:p w14:paraId="576DC7EF" w14:textId="77777777" w:rsidR="005045FC" w:rsidRDefault="00AD19C5">
      <w:pPr>
        <w:spacing w:after="80" w:line="360" w:lineRule="auto"/>
        <w:ind w:left="709" w:hanging="709"/>
        <w:jc w:val="both"/>
      </w:pPr>
      <w:r>
        <w:rPr>
          <w:sz w:val="28"/>
          <w:szCs w:val="28"/>
        </w:rPr>
        <w:t xml:space="preserve">3. Головою комісії є керівник закладу освіти (крім випадку, коли повідомлення надійшло щодо нього). Голова організовує роботу комісії, визначає функціональні обов’язки її членів, порядок денний засідань, забезпечує дотримання строків і процедур та моніторинг ефективності заходів реагування. За відсутності голови його обов’язки виконує заступник, а за відсутності обох </w:t>
      </w:r>
      <w:r w:rsidR="00C6771F">
        <w:rPr>
          <w:sz w:val="28"/>
          <w:szCs w:val="28"/>
        </w:rPr>
        <w:t>–</w:t>
      </w:r>
      <w:r>
        <w:rPr>
          <w:sz w:val="28"/>
          <w:szCs w:val="28"/>
        </w:rPr>
        <w:t xml:space="preserve"> один із членів комісії, обраний комісією за поданням секретаря.</w:t>
      </w:r>
    </w:p>
    <w:p w14:paraId="299C0DCB" w14:textId="77777777" w:rsidR="005045FC" w:rsidRDefault="00AD19C5">
      <w:pPr>
        <w:spacing w:after="80" w:line="360" w:lineRule="auto"/>
        <w:ind w:left="709" w:hanging="709"/>
        <w:jc w:val="both"/>
      </w:pPr>
      <w:r>
        <w:rPr>
          <w:sz w:val="28"/>
          <w:szCs w:val="28"/>
        </w:rPr>
        <w:t>4. Секретар комісії готує засідання та матеріали, веде протокол засідання (додаток 4).</w:t>
      </w:r>
    </w:p>
    <w:p w14:paraId="62C9E2C9" w14:textId="77777777" w:rsidR="005045FC" w:rsidRDefault="00AD19C5">
      <w:pPr>
        <w:spacing w:after="80" w:line="360" w:lineRule="auto"/>
        <w:ind w:left="709" w:hanging="709"/>
        <w:jc w:val="both"/>
      </w:pPr>
      <w:r>
        <w:rPr>
          <w:sz w:val="28"/>
          <w:szCs w:val="28"/>
        </w:rPr>
        <w:t xml:space="preserve">5. Кожен член комісії зобов’язаний не допускати конфлікту інтересів; у разі його виникнення </w:t>
      </w:r>
      <w:r w:rsidR="00C6771F">
        <w:rPr>
          <w:sz w:val="28"/>
          <w:szCs w:val="28"/>
        </w:rPr>
        <w:t>–</w:t>
      </w:r>
      <w:r>
        <w:rPr>
          <w:sz w:val="28"/>
          <w:szCs w:val="28"/>
        </w:rPr>
        <w:t xml:space="preserve"> негайно письмово повідомити голову комісії (голова комісії </w:t>
      </w:r>
      <w:r w:rsidR="00C6771F">
        <w:rPr>
          <w:sz w:val="28"/>
          <w:szCs w:val="28"/>
        </w:rPr>
        <w:t>–</w:t>
      </w:r>
      <w:r>
        <w:rPr>
          <w:sz w:val="28"/>
          <w:szCs w:val="28"/>
        </w:rPr>
        <w:t xml:space="preserve"> заступника).</w:t>
      </w:r>
    </w:p>
    <w:p w14:paraId="760E2224" w14:textId="77777777" w:rsidR="005045FC" w:rsidRDefault="00AD19C5">
      <w:pPr>
        <w:spacing w:after="80" w:line="360" w:lineRule="auto"/>
        <w:ind w:left="709" w:hanging="709"/>
        <w:jc w:val="both"/>
      </w:pPr>
      <w:r>
        <w:rPr>
          <w:sz w:val="28"/>
          <w:szCs w:val="28"/>
        </w:rPr>
        <w:t>6. До завдань комісії належать:</w:t>
      </w:r>
    </w:p>
    <w:p w14:paraId="1740B937" w14:textId="77777777" w:rsidR="005045FC" w:rsidRDefault="00AD19C5">
      <w:pPr>
        <w:pStyle w:val="ListParagraph"/>
        <w:numPr>
          <w:ilvl w:val="0"/>
          <w:numId w:val="2"/>
        </w:numPr>
        <w:spacing w:after="80" w:line="360" w:lineRule="auto"/>
        <w:jc w:val="both"/>
      </w:pPr>
      <w:r>
        <w:rPr>
          <w:sz w:val="28"/>
          <w:szCs w:val="28"/>
        </w:rPr>
        <w:t>збір інформації щодо обставин випадку насильства, пояснень сторін насильства, батьків або інших законних представників дитини;</w:t>
      </w:r>
    </w:p>
    <w:p w14:paraId="290E2974" w14:textId="77777777" w:rsidR="005045FC" w:rsidRDefault="00AD19C5">
      <w:pPr>
        <w:pStyle w:val="ListParagraph"/>
        <w:numPr>
          <w:ilvl w:val="0"/>
          <w:numId w:val="2"/>
        </w:numPr>
        <w:spacing w:after="80" w:line="360" w:lineRule="auto"/>
        <w:jc w:val="both"/>
      </w:pPr>
      <w:r>
        <w:rPr>
          <w:sz w:val="28"/>
          <w:szCs w:val="28"/>
        </w:rPr>
        <w:t>оцінка потреб сторін насильства в соціальних та психолого-педагогічних послугах і забезпечення таких послуг;</w:t>
      </w:r>
    </w:p>
    <w:p w14:paraId="1F592301" w14:textId="77777777" w:rsidR="005045FC" w:rsidRDefault="00AD19C5">
      <w:pPr>
        <w:pStyle w:val="ListParagraph"/>
        <w:numPr>
          <w:ilvl w:val="0"/>
          <w:numId w:val="2"/>
        </w:numPr>
        <w:spacing w:after="80" w:line="360" w:lineRule="auto"/>
        <w:jc w:val="both"/>
      </w:pPr>
      <w:r>
        <w:rPr>
          <w:sz w:val="28"/>
          <w:szCs w:val="28"/>
        </w:rPr>
        <w:t>надання рекомендацій щодо добровільного проходження сторонами насильства відповідної програми;</w:t>
      </w:r>
    </w:p>
    <w:p w14:paraId="39A0AB5D" w14:textId="77777777" w:rsidR="005045FC" w:rsidRDefault="00AD19C5">
      <w:pPr>
        <w:pStyle w:val="ListParagraph"/>
        <w:numPr>
          <w:ilvl w:val="0"/>
          <w:numId w:val="2"/>
        </w:numPr>
        <w:spacing w:after="80" w:line="360" w:lineRule="auto"/>
        <w:jc w:val="both"/>
      </w:pPr>
      <w:r>
        <w:rPr>
          <w:sz w:val="28"/>
          <w:szCs w:val="28"/>
        </w:rPr>
        <w:t>підготовка пропозицій щодо внесення змін до цього Положення;</w:t>
      </w:r>
    </w:p>
    <w:p w14:paraId="63DAEBFE" w14:textId="77777777" w:rsidR="005045FC" w:rsidRDefault="00AD19C5">
      <w:pPr>
        <w:pStyle w:val="ListParagraph"/>
        <w:numPr>
          <w:ilvl w:val="0"/>
          <w:numId w:val="2"/>
        </w:numPr>
        <w:spacing w:after="80" w:line="360" w:lineRule="auto"/>
        <w:jc w:val="both"/>
      </w:pPr>
      <w:r>
        <w:rPr>
          <w:sz w:val="28"/>
          <w:szCs w:val="28"/>
        </w:rPr>
        <w:t>здійснення моніторингу виконання власних рекомендацій та інформування про це служби у справах дітей;</w:t>
      </w:r>
    </w:p>
    <w:p w14:paraId="609C6DFA" w14:textId="77777777" w:rsidR="005045FC" w:rsidRDefault="00AD19C5">
      <w:pPr>
        <w:pStyle w:val="ListParagraph"/>
        <w:numPr>
          <w:ilvl w:val="0"/>
          <w:numId w:val="2"/>
        </w:numPr>
        <w:spacing w:after="80" w:line="360" w:lineRule="auto"/>
        <w:jc w:val="both"/>
      </w:pPr>
      <w:r>
        <w:rPr>
          <w:sz w:val="28"/>
          <w:szCs w:val="28"/>
        </w:rPr>
        <w:t>розгляд висновків практичного психолога, соціального педагога чи інших експертних висновків.</w:t>
      </w:r>
    </w:p>
    <w:p w14:paraId="6C33EF94" w14:textId="77777777" w:rsidR="005045FC" w:rsidRDefault="00AD19C5">
      <w:pPr>
        <w:spacing w:after="80" w:line="360" w:lineRule="auto"/>
        <w:ind w:left="709" w:hanging="709"/>
        <w:jc w:val="both"/>
      </w:pPr>
      <w:r>
        <w:rPr>
          <w:sz w:val="28"/>
          <w:szCs w:val="28"/>
        </w:rPr>
        <w:t xml:space="preserve">7. Засідання комісії проводяться очно, дистанційно або у змішаному форматі. Засідання є правоможним за участі не менш як двох третин складу комісії. Рішення приймаються відкритим голосуванням більшістю голосів затвердженого складу комісії; за рівного розподілу голосів вирішальним є голос голови (за його відсутності </w:t>
      </w:r>
      <w:r w:rsidR="00C6771F">
        <w:rPr>
          <w:sz w:val="28"/>
          <w:szCs w:val="28"/>
        </w:rPr>
        <w:t>–</w:t>
      </w:r>
      <w:r>
        <w:rPr>
          <w:sz w:val="28"/>
          <w:szCs w:val="28"/>
        </w:rPr>
        <w:t xml:space="preserve"> заступника).</w:t>
      </w:r>
    </w:p>
    <w:p w14:paraId="1F7ADFDA" w14:textId="77777777" w:rsidR="005045FC" w:rsidRDefault="00AD19C5">
      <w:pPr>
        <w:spacing w:after="80" w:line="360" w:lineRule="auto"/>
        <w:ind w:left="709" w:hanging="709"/>
        <w:jc w:val="both"/>
      </w:pPr>
      <w:r>
        <w:rPr>
          <w:sz w:val="28"/>
          <w:szCs w:val="28"/>
        </w:rPr>
        <w:t>8. До участі в засіданні можуть залучатися батьки або інші законні представники дитини (за згодою, крім кривдників), а також свідки випадку насильства.</w:t>
      </w:r>
    </w:p>
    <w:p w14:paraId="47EA7501" w14:textId="77777777" w:rsidR="005045FC" w:rsidRDefault="00AD19C5">
      <w:pPr>
        <w:spacing w:after="80" w:line="360" w:lineRule="auto"/>
        <w:ind w:left="709" w:hanging="709"/>
        <w:jc w:val="both"/>
      </w:pPr>
      <w:r>
        <w:rPr>
          <w:sz w:val="28"/>
          <w:szCs w:val="28"/>
        </w:rPr>
        <w:t>9. Строк опрацювання комісією повідомлення та виконання нею своїх завдань не перевищує 10 робочих днів з дня отримання повідомлення керівником закладу освіти.</w:t>
      </w:r>
    </w:p>
    <w:p w14:paraId="089773CB" w14:textId="77777777" w:rsidR="005045FC" w:rsidRDefault="00AD19C5">
      <w:pPr>
        <w:spacing w:after="80" w:line="360" w:lineRule="auto"/>
        <w:ind w:left="709" w:hanging="709"/>
        <w:jc w:val="both"/>
      </w:pPr>
      <w:r>
        <w:rPr>
          <w:sz w:val="28"/>
          <w:szCs w:val="28"/>
        </w:rPr>
        <w:t>10. Рішення комісії доводяться до відома заінтересованих осіб та Державної служби у справах дітей головою комісії, який здійснює контроль за їх виконанням.</w:t>
      </w:r>
    </w:p>
    <w:p w14:paraId="3541F0B6" w14:textId="77777777" w:rsidR="005045FC" w:rsidRDefault="00AD19C5">
      <w:pPr>
        <w:spacing w:before="240" w:after="160"/>
      </w:pPr>
      <w:r>
        <w:rPr>
          <w:b/>
          <w:bCs/>
          <w:sz w:val="28"/>
          <w:szCs w:val="28"/>
        </w:rPr>
        <w:t>VIII. Право дитини бути вислуханою</w:t>
      </w:r>
    </w:p>
    <w:p w14:paraId="3DBC5846" w14:textId="77777777" w:rsidR="005045FC" w:rsidRDefault="00AD19C5">
      <w:pPr>
        <w:spacing w:after="80" w:line="360" w:lineRule="auto"/>
        <w:ind w:left="709" w:hanging="709"/>
        <w:jc w:val="both"/>
      </w:pPr>
      <w:r>
        <w:rPr>
          <w:sz w:val="28"/>
          <w:szCs w:val="28"/>
        </w:rPr>
        <w:t>1. 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7D934D51" w14:textId="77777777" w:rsidR="005045FC" w:rsidRDefault="00AD19C5">
      <w:pPr>
        <w:spacing w:after="80" w:line="360" w:lineRule="auto"/>
        <w:ind w:left="709" w:hanging="709"/>
        <w:jc w:val="both"/>
      </w:pPr>
      <w:r>
        <w:rPr>
          <w:sz w:val="28"/>
          <w:szCs w:val="28"/>
        </w:rPr>
        <w:t>2. Вислуховування дитини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на проведення вислуховування дитини без їхньої участі. Дитина може надати у письмовій формі інформацію про факт(и) насильства або іншу відому їй інформацію.</w:t>
      </w:r>
    </w:p>
    <w:p w14:paraId="170A1F1B" w14:textId="77777777" w:rsidR="005045FC" w:rsidRDefault="00AD19C5">
      <w:pPr>
        <w:spacing w:after="80" w:line="360" w:lineRule="auto"/>
        <w:ind w:left="709" w:hanging="709"/>
        <w:jc w:val="both"/>
      </w:pPr>
      <w:r>
        <w:rPr>
          <w:sz w:val="28"/>
          <w:szCs w:val="28"/>
        </w:rPr>
        <w:t xml:space="preserve">3. Бесіда з дитиною проводиться у безпечному місці та/або у спеціально створених безпечних умовах (за відсутності кривдника), у тому числі із застосуванням методики «Зелена кімната», тривалістю не більше двох годин на день з перервою (безперервно </w:t>
      </w:r>
      <w:r w:rsidR="00C6771F">
        <w:rPr>
          <w:sz w:val="28"/>
          <w:szCs w:val="28"/>
        </w:rPr>
        <w:t>–</w:t>
      </w:r>
      <w:r>
        <w:rPr>
          <w:sz w:val="28"/>
          <w:szCs w:val="28"/>
        </w:rPr>
        <w:t xml:space="preserve"> не більше години), з урахуванням віку, індивідуальних особливостей та рівня розвитку дитини. В інтересах дитини, з метою недопущення її повторної психологічної травматизації, бесіда проводиться, як правило, один раз; повторна бесіда за потреби проводиться тими самими особами.</w:t>
      </w:r>
    </w:p>
    <w:p w14:paraId="7A57F9E4" w14:textId="77777777" w:rsidR="005045FC" w:rsidRDefault="00AD19C5">
      <w:pPr>
        <w:spacing w:after="80" w:line="360" w:lineRule="auto"/>
        <w:ind w:left="709" w:hanging="709"/>
        <w:jc w:val="both"/>
      </w:pPr>
      <w:r>
        <w:rPr>
          <w:sz w:val="28"/>
          <w:szCs w:val="28"/>
        </w:rPr>
        <w:t>4. Факт вислуховування дитини, форма його проведення та основний зміст висловленої позиції обов’язково фіксуються в матеріалах розгляду.</w:t>
      </w:r>
    </w:p>
    <w:p w14:paraId="1C1A8AAE" w14:textId="77777777" w:rsidR="005045FC" w:rsidRDefault="00AD19C5">
      <w:pPr>
        <w:spacing w:before="240" w:after="160"/>
      </w:pPr>
      <w:r>
        <w:rPr>
          <w:b/>
          <w:bCs/>
          <w:sz w:val="28"/>
          <w:szCs w:val="28"/>
        </w:rPr>
        <w:t>IX. Заходи виховного впливу</w:t>
      </w:r>
    </w:p>
    <w:p w14:paraId="4146E996" w14:textId="77777777" w:rsidR="005045FC" w:rsidRDefault="00AD19C5">
      <w:pPr>
        <w:spacing w:after="80" w:line="360" w:lineRule="auto"/>
        <w:ind w:left="709" w:hanging="709"/>
        <w:jc w:val="both"/>
      </w:pPr>
      <w:r>
        <w:rPr>
          <w:sz w:val="28"/>
          <w:szCs w:val="28"/>
        </w:rPr>
        <w:t>1. Заходи виховного впливу спрямовані на відновлення та нормалізацію відносин між кривдниками, постраждалими особами і свідками насильства, недопущення повторення випадку насильства та загальну превенцію. Комплекс заходів визначається так, щоб не завдавати додаткової шкоди психологічному стану учасників колективу, не допускати повторної травматизації та забезпечувати право дитини на безпечне освітнє середовище.</w:t>
      </w:r>
    </w:p>
    <w:p w14:paraId="587BF80E" w14:textId="77777777" w:rsidR="005045FC" w:rsidRDefault="00AD19C5">
      <w:pPr>
        <w:spacing w:after="80" w:line="360" w:lineRule="auto"/>
        <w:ind w:left="709" w:hanging="709"/>
        <w:jc w:val="both"/>
      </w:pPr>
      <w:r>
        <w:rPr>
          <w:sz w:val="28"/>
          <w:szCs w:val="28"/>
        </w:rPr>
        <w:t>2. Комплекс заходів до сторін насильства визначає комісія. Рішення комісії має містити мету, конкретні завдання, зміст, методи та форми заходів виховного впливу, психологічної допомоги і підтримки; критерії оцінки результатів; строки та відповідальних осіб; обґрунтування відповідності запропонованих заходів найкращим інтересам кожної залученої дитини. Комісія здійснює моніторинг ефективності застосованих заходів та за потреби коригує їх.</w:t>
      </w:r>
    </w:p>
    <w:p w14:paraId="26E825C0" w14:textId="77777777" w:rsidR="005045FC" w:rsidRDefault="00AD19C5">
      <w:pPr>
        <w:spacing w:after="80" w:line="360" w:lineRule="auto"/>
        <w:ind w:left="709" w:hanging="709"/>
        <w:jc w:val="both"/>
      </w:pPr>
      <w:r>
        <w:rPr>
          <w:sz w:val="28"/>
          <w:szCs w:val="28"/>
        </w:rPr>
        <w:t>3. Заходи, спрямовані на примирення сторін, застосовуються виключно за добровільною згодою постраждалої дитини та її законних представників, за умови відсутності ризику повторного насильства або шкоди, з урахуванням висновку практичного психолога (за наявності).</w:t>
      </w:r>
    </w:p>
    <w:p w14:paraId="32FD0979" w14:textId="77777777" w:rsidR="005045FC" w:rsidRDefault="00AD19C5">
      <w:pPr>
        <w:spacing w:after="80" w:line="360" w:lineRule="auto"/>
        <w:ind w:left="709" w:hanging="709"/>
        <w:jc w:val="both"/>
      </w:pPr>
      <w:r>
        <w:rPr>
          <w:sz w:val="28"/>
          <w:szCs w:val="28"/>
        </w:rPr>
        <w:t>4. Заходи виховного впливу реалізуються педагогічними працівниками закладу освіти, фахівцями служби у справах дітей та центру соціальних служб із залученням за потреби територіальних органів (підрозділів) Національної поліції України та інших суб’єктів реагування на випадки насильства.</w:t>
      </w:r>
    </w:p>
    <w:p w14:paraId="30612ED1" w14:textId="77777777" w:rsidR="005045FC" w:rsidRDefault="00AD19C5">
      <w:pPr>
        <w:spacing w:after="80" w:line="360" w:lineRule="auto"/>
        <w:ind w:left="709" w:hanging="709"/>
        <w:jc w:val="both"/>
      </w:pPr>
      <w:r>
        <w:rPr>
          <w:sz w:val="28"/>
          <w:szCs w:val="28"/>
        </w:rPr>
        <w:t>5. Психологічний та соціально-педагогічний супровід застосування заходів виховного впливу здійснюють практичний психолог та соціальний педагог закладу освіти (за наявності), зокрема: діагностику рівня психологічної безпеки; розробку і реалізацію заходів психологічної підтримки постраждалої особи та кривдника (за згодою батьків); консультативну допомогу учасникам освітнього процесу; розробку і реалізацію профілактичних заходів.</w:t>
      </w:r>
    </w:p>
    <w:p w14:paraId="1B4DC2D2" w14:textId="77777777" w:rsidR="005045FC" w:rsidRDefault="00AD19C5">
      <w:pPr>
        <w:spacing w:after="80" w:line="360" w:lineRule="auto"/>
        <w:ind w:left="709" w:hanging="709"/>
        <w:jc w:val="both"/>
      </w:pPr>
      <w:r>
        <w:rPr>
          <w:sz w:val="28"/>
          <w:szCs w:val="28"/>
        </w:rPr>
        <w:t>6. Діти, які вчинили булінг (цькування) або стосовно яких його вчинено, мають право на отримання послуги із соціально-психологічної реабілітації відповідно до пункту 22 Порядку забезпечення соціального захисту дітей, які перебувають у складних життєвих обставинах, затвердженого постановою Кабінету Міністрів України від 01 червня 2020 року № 585, зокрема в центрах соціально-психологічної реабілітації дітей, центрах соціальної підтримки дітей та сімей, у інших надавачів соціальних послуг.</w:t>
      </w:r>
    </w:p>
    <w:p w14:paraId="1137C34A" w14:textId="77777777" w:rsidR="005045FC" w:rsidRDefault="00AD19C5">
      <w:pPr>
        <w:spacing w:after="80" w:line="360" w:lineRule="auto"/>
        <w:ind w:left="709" w:hanging="709"/>
        <w:jc w:val="both"/>
      </w:pPr>
      <w:r>
        <w:rPr>
          <w:sz w:val="28"/>
          <w:szCs w:val="28"/>
        </w:rPr>
        <w:t>7. У разі направлення особи, яка вчинила булінг (цькування), для проходження відповідної програми за рішенням суду керівник закладу освіти сприяє проходженню такою дитиною цієї програми. За відсутності судового рішення комісія може рекомендувати проходження програми на добровільній основі; діти віком до 16 років проходять програму за згодою батьків.</w:t>
      </w:r>
    </w:p>
    <w:p w14:paraId="234BAEEC" w14:textId="77777777" w:rsidR="005045FC" w:rsidRDefault="00AD19C5">
      <w:pPr>
        <w:spacing w:after="80" w:line="360" w:lineRule="auto"/>
        <w:ind w:left="709" w:hanging="709"/>
        <w:jc w:val="both"/>
      </w:pPr>
      <w:r>
        <w:rPr>
          <w:sz w:val="28"/>
          <w:szCs w:val="28"/>
        </w:rPr>
        <w:t>8. Комісія може рекомендувати особам, які стали свідками або постраждали від насильства, зокрема булінгу (цькування), проходження відповідної типової програми; керівник закладу освіти сприяє проходженню такими особами цієї програми.</w:t>
      </w:r>
    </w:p>
    <w:p w14:paraId="298260B0" w14:textId="77777777" w:rsidR="005045FC" w:rsidRDefault="00AD19C5">
      <w:pPr>
        <w:spacing w:before="240" w:after="160"/>
      </w:pPr>
      <w:r>
        <w:rPr>
          <w:b/>
          <w:bCs/>
          <w:sz w:val="28"/>
          <w:szCs w:val="28"/>
        </w:rPr>
        <w:t>X. Інформування та підвищення обізнаності</w:t>
      </w:r>
    </w:p>
    <w:p w14:paraId="09C40852" w14:textId="77777777" w:rsidR="005045FC" w:rsidRDefault="00AD19C5">
      <w:pPr>
        <w:spacing w:after="80" w:line="360" w:lineRule="auto"/>
        <w:ind w:left="709" w:hanging="709"/>
        <w:jc w:val="both"/>
      </w:pPr>
      <w:r>
        <w:rPr>
          <w:sz w:val="28"/>
          <w:szCs w:val="28"/>
        </w:rPr>
        <w:t>1. Заклад освіти забезпечує розроблення та поширення інформаційних матеріалів з питань унеможливлення насильства шляхом розміщення на інформаційних стендах, розповсюдження серед учасників освітнього процесу, надсилання через батьківські й учнівські групи в месенджерах, розміщення на офіційному вебсайті та сторінках у соціальних мережах, проведення тематичних заходів для батьків.</w:t>
      </w:r>
    </w:p>
    <w:p w14:paraId="407FF719" w14:textId="77777777" w:rsidR="005045FC" w:rsidRDefault="00AD19C5">
      <w:pPr>
        <w:spacing w:after="80" w:line="360" w:lineRule="auto"/>
        <w:ind w:left="709" w:hanging="709"/>
        <w:jc w:val="both"/>
      </w:pPr>
      <w:r>
        <w:rPr>
          <w:sz w:val="28"/>
          <w:szCs w:val="28"/>
        </w:rPr>
        <w:t>2. Керівник закладу освіти затверджує план інформування працівників закладу освіти про захист дітей від усіх форм насильства, яким визначаються теми, періодичність, форми (очні: лекції, семінари, бесіди; дистанційні: вебінари, онлайн-навчання) та відповідальні за проведення особи. Інформування проводиться:</w:t>
      </w:r>
    </w:p>
    <w:p w14:paraId="08375499" w14:textId="77777777" w:rsidR="005045FC" w:rsidRDefault="00AD19C5">
      <w:pPr>
        <w:pStyle w:val="ListParagraph"/>
        <w:numPr>
          <w:ilvl w:val="0"/>
          <w:numId w:val="2"/>
        </w:numPr>
        <w:spacing w:after="80" w:line="360" w:lineRule="auto"/>
        <w:jc w:val="both"/>
      </w:pPr>
      <w:r>
        <w:rPr>
          <w:sz w:val="28"/>
          <w:szCs w:val="28"/>
        </w:rPr>
        <w:t xml:space="preserve">початкове </w:t>
      </w:r>
      <w:r w:rsidR="00C6771F">
        <w:rPr>
          <w:sz w:val="28"/>
          <w:szCs w:val="28"/>
        </w:rPr>
        <w:t>–</w:t>
      </w:r>
      <w:r>
        <w:rPr>
          <w:sz w:val="28"/>
          <w:szCs w:val="28"/>
        </w:rPr>
        <w:t xml:space="preserve"> обов’язково під час прийняття працівника на роботу;</w:t>
      </w:r>
    </w:p>
    <w:p w14:paraId="4DB5353E" w14:textId="77777777" w:rsidR="005045FC" w:rsidRDefault="00AD19C5">
      <w:pPr>
        <w:pStyle w:val="ListParagraph"/>
        <w:numPr>
          <w:ilvl w:val="0"/>
          <w:numId w:val="2"/>
        </w:numPr>
        <w:spacing w:after="80" w:line="360" w:lineRule="auto"/>
        <w:jc w:val="both"/>
      </w:pPr>
      <w:r>
        <w:rPr>
          <w:sz w:val="28"/>
          <w:szCs w:val="28"/>
        </w:rPr>
        <w:t xml:space="preserve">періодичне </w:t>
      </w:r>
      <w:r w:rsidR="00C6771F">
        <w:rPr>
          <w:sz w:val="28"/>
          <w:szCs w:val="28"/>
        </w:rPr>
        <w:t>–</w:t>
      </w:r>
      <w:r>
        <w:rPr>
          <w:sz w:val="28"/>
          <w:szCs w:val="28"/>
        </w:rPr>
        <w:t xml:space="preserve"> не рідше одного разу на рік.</w:t>
      </w:r>
    </w:p>
    <w:p w14:paraId="3BC86630" w14:textId="77777777" w:rsidR="005045FC" w:rsidRDefault="00AD19C5">
      <w:pPr>
        <w:spacing w:after="120" w:line="360" w:lineRule="auto"/>
        <w:ind w:firstLine="709"/>
        <w:jc w:val="both"/>
      </w:pPr>
      <w:r>
        <w:rPr>
          <w:sz w:val="28"/>
          <w:szCs w:val="28"/>
        </w:rPr>
        <w:t>Відомості про проведене інформування фіксуються в особовій справі працівника.</w:t>
      </w:r>
    </w:p>
    <w:p w14:paraId="1205110A" w14:textId="77777777" w:rsidR="005045FC" w:rsidRDefault="00AD19C5">
      <w:pPr>
        <w:spacing w:after="80" w:line="360" w:lineRule="auto"/>
        <w:ind w:left="709" w:hanging="709"/>
        <w:jc w:val="both"/>
      </w:pPr>
      <w:r>
        <w:rPr>
          <w:sz w:val="28"/>
          <w:szCs w:val="28"/>
        </w:rPr>
        <w:t>3. Інформування охоплює: розпізнавання фізичного, психологічного, економічного та сексуального насильства; методи профілактики булінгу; ненасильницькі методи спілкування та управління конфліктами; надання першої психологічної допомоги постраждалим дітям; порядок дій у разі виявлення насильства; алгоритм взаємодії з уповноваженими підрозділами органів Національної поліції та службою у справах дітей.</w:t>
      </w:r>
    </w:p>
    <w:p w14:paraId="676B58B0" w14:textId="77777777" w:rsidR="005045FC" w:rsidRDefault="00AD19C5">
      <w:pPr>
        <w:spacing w:after="80" w:line="360" w:lineRule="auto"/>
        <w:ind w:left="709" w:hanging="709"/>
        <w:jc w:val="both"/>
      </w:pPr>
      <w:r>
        <w:rPr>
          <w:sz w:val="28"/>
          <w:szCs w:val="28"/>
        </w:rPr>
        <w:t>4. Заклад освіти забезпечує функціонування в доступному для дітей місці способів анонімного звернення (телефон, скринька для повідомлень тощо) з розміщеною поруч інформацією щодо кон</w:t>
      </w:r>
      <w:r w:rsidR="00BC2F06">
        <w:rPr>
          <w:sz w:val="28"/>
          <w:szCs w:val="28"/>
        </w:rPr>
        <w:t xml:space="preserve">тактів служб допомоги (додаток </w:t>
      </w:r>
      <w:r w:rsidR="00BC2F06">
        <w:rPr>
          <w:sz w:val="28"/>
          <w:szCs w:val="28"/>
          <w:lang w:val="uk-UA"/>
        </w:rPr>
        <w:t>5</w:t>
      </w:r>
      <w:r>
        <w:rPr>
          <w:sz w:val="28"/>
          <w:szCs w:val="28"/>
        </w:rPr>
        <w:t>).</w:t>
      </w:r>
    </w:p>
    <w:p w14:paraId="1C3650A6" w14:textId="77777777" w:rsidR="005045FC" w:rsidRDefault="00AD19C5">
      <w:pPr>
        <w:spacing w:before="240" w:after="160"/>
      </w:pPr>
      <w:r>
        <w:rPr>
          <w:b/>
          <w:bCs/>
          <w:sz w:val="28"/>
          <w:szCs w:val="28"/>
        </w:rPr>
        <w:t>XI. Взаємодія з іншими суб’єктами реагування</w:t>
      </w:r>
    </w:p>
    <w:p w14:paraId="6AC0BBAE" w14:textId="77777777" w:rsidR="005045FC" w:rsidRDefault="00AD19C5">
      <w:pPr>
        <w:spacing w:after="80" w:line="360" w:lineRule="auto"/>
        <w:ind w:left="709" w:hanging="709"/>
        <w:jc w:val="both"/>
      </w:pPr>
      <w:r>
        <w:rPr>
          <w:sz w:val="28"/>
          <w:szCs w:val="28"/>
        </w:rPr>
        <w:t>1. Заклад освіти взаємодіє зі службою у справах дітей, центром соціальних служб, уповноваженим підрозділом органу Національної поліції України, закладами охорони здоров’я та іншими суб’єктами реагування на випадки насильства з метою оперативного забезпечення захисту прав та інтересів дитини.</w:t>
      </w:r>
    </w:p>
    <w:p w14:paraId="7EECF812" w14:textId="77777777" w:rsidR="005045FC" w:rsidRDefault="00AD19C5">
      <w:pPr>
        <w:spacing w:after="80" w:line="360" w:lineRule="auto"/>
        <w:ind w:left="709" w:hanging="709"/>
        <w:jc w:val="both"/>
      </w:pPr>
      <w:r>
        <w:rPr>
          <w:sz w:val="28"/>
          <w:szCs w:val="28"/>
        </w:rPr>
        <w:t>2. У разі невідкладної загрози життю чи здоров’ю дитини заклад освіти діє в координації із службою у справах дітей відповідно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63F5C006" w14:textId="77777777" w:rsidR="005045FC" w:rsidRDefault="00AD19C5">
      <w:pPr>
        <w:spacing w:before="240" w:after="160"/>
      </w:pPr>
      <w:r>
        <w:rPr>
          <w:b/>
          <w:bCs/>
          <w:sz w:val="28"/>
          <w:szCs w:val="28"/>
        </w:rPr>
        <w:t>XII. Прикінцеві положення</w:t>
      </w:r>
    </w:p>
    <w:p w14:paraId="65D49F30" w14:textId="77777777" w:rsidR="005045FC" w:rsidRDefault="00AD19C5">
      <w:pPr>
        <w:spacing w:after="80" w:line="360" w:lineRule="auto"/>
        <w:ind w:left="709" w:hanging="709"/>
        <w:jc w:val="both"/>
      </w:pPr>
      <w:r>
        <w:rPr>
          <w:sz w:val="28"/>
          <w:szCs w:val="28"/>
        </w:rPr>
        <w:t>1. Це Положення затверджується наказом керівника закладу освіти та набирає чинності з дня його затвердження.</w:t>
      </w:r>
    </w:p>
    <w:p w14:paraId="28EBDBB1" w14:textId="77777777" w:rsidR="005045FC" w:rsidRDefault="00AD19C5">
      <w:pPr>
        <w:spacing w:after="80" w:line="360" w:lineRule="auto"/>
        <w:ind w:left="709" w:hanging="709"/>
        <w:jc w:val="both"/>
      </w:pPr>
      <w:r>
        <w:rPr>
          <w:sz w:val="28"/>
          <w:szCs w:val="28"/>
        </w:rPr>
        <w:t>2. Зміни та доповнення до цього Положення вносяться в порядку, установленому для його затвердження, зокрема за пропозиціями комісії.</w:t>
      </w:r>
    </w:p>
    <w:p w14:paraId="7B57D450" w14:textId="77777777" w:rsidR="005045FC" w:rsidRDefault="00AD19C5">
      <w:pPr>
        <w:spacing w:after="80" w:line="360" w:lineRule="auto"/>
        <w:ind w:left="709" w:hanging="709"/>
        <w:jc w:val="both"/>
      </w:pPr>
      <w:r>
        <w:rPr>
          <w:sz w:val="28"/>
          <w:szCs w:val="28"/>
        </w:rPr>
        <w:t>3. Положення підлягає перегляду в разі зміни законодавства у сфері захисту дітей від насильства та жорстокого поводження.</w:t>
      </w:r>
    </w:p>
    <w:p w14:paraId="7378F80C" w14:textId="77777777" w:rsidR="005045FC" w:rsidRDefault="005045FC">
      <w:pPr>
        <w:spacing w:before="600"/>
      </w:pPr>
    </w:p>
    <w:p w14:paraId="02D0CF49" w14:textId="77777777" w:rsidR="005045FC" w:rsidRDefault="00AD19C5">
      <w:pPr>
        <w:spacing w:before="240" w:after="160"/>
      </w:pPr>
      <w:r>
        <w:rPr>
          <w:b/>
          <w:bCs/>
          <w:sz w:val="28"/>
          <w:szCs w:val="28"/>
        </w:rPr>
        <w:t>Додатки до Положення:</w:t>
      </w:r>
    </w:p>
    <w:p w14:paraId="1FACDECA" w14:textId="77777777" w:rsidR="005045FC" w:rsidRDefault="00AD19C5">
      <w:pPr>
        <w:spacing w:after="80" w:line="360" w:lineRule="auto"/>
        <w:ind w:left="709" w:hanging="709"/>
        <w:jc w:val="both"/>
      </w:pPr>
      <w:r>
        <w:rPr>
          <w:sz w:val="28"/>
          <w:szCs w:val="28"/>
        </w:rPr>
        <w:t>1. Форма первинного повідомлення про підозру на випадок насильства щодо дитини.</w:t>
      </w:r>
    </w:p>
    <w:p w14:paraId="45EBB8DC" w14:textId="77777777" w:rsidR="005045FC" w:rsidRDefault="00AD19C5">
      <w:pPr>
        <w:spacing w:after="80" w:line="360" w:lineRule="auto"/>
        <w:ind w:left="709" w:hanging="709"/>
        <w:jc w:val="both"/>
      </w:pPr>
      <w:r>
        <w:rPr>
          <w:sz w:val="28"/>
          <w:szCs w:val="28"/>
        </w:rPr>
        <w:t>2. Форма реєстрації внутрішнього інциденту (журнал безпеки).</w:t>
      </w:r>
    </w:p>
    <w:p w14:paraId="7F1FB9B8" w14:textId="77777777" w:rsidR="005045FC" w:rsidRDefault="00AD19C5">
      <w:pPr>
        <w:spacing w:after="80" w:line="360" w:lineRule="auto"/>
        <w:ind w:left="709" w:hanging="709"/>
        <w:jc w:val="both"/>
      </w:pPr>
      <w:r>
        <w:rPr>
          <w:sz w:val="28"/>
          <w:szCs w:val="28"/>
        </w:rPr>
        <w:t>3. Анкета анонімного опитування для дітей.</w:t>
      </w:r>
    </w:p>
    <w:p w14:paraId="7F24B3F6" w14:textId="77777777" w:rsidR="005045FC" w:rsidRDefault="00AD19C5">
      <w:pPr>
        <w:spacing w:after="80" w:line="360" w:lineRule="auto"/>
        <w:ind w:left="709" w:hanging="709"/>
        <w:jc w:val="both"/>
      </w:pPr>
      <w:r>
        <w:rPr>
          <w:sz w:val="28"/>
          <w:szCs w:val="28"/>
        </w:rPr>
        <w:t>4. Протокол засідання комісії з розгляду випадків насильства та/або жорстокого поводження з дітьми.</w:t>
      </w:r>
    </w:p>
    <w:p w14:paraId="3E18E8C4" w14:textId="77777777" w:rsidR="005045FC" w:rsidRDefault="00AD19C5">
      <w:pPr>
        <w:spacing w:after="80" w:line="360" w:lineRule="auto"/>
        <w:ind w:left="709" w:hanging="709"/>
        <w:jc w:val="both"/>
      </w:pPr>
      <w:r>
        <w:rPr>
          <w:sz w:val="28"/>
          <w:szCs w:val="28"/>
        </w:rPr>
        <w:t>5. Примірний перелік номерів телефонів та служб для звернення дітей по допомогу.</w:t>
      </w:r>
    </w:p>
    <w:p w14:paraId="5CA67F8B" w14:textId="77777777" w:rsidR="005045FC" w:rsidRDefault="005045FC">
      <w:pPr>
        <w:spacing w:before="800"/>
      </w:pPr>
    </w:p>
    <w:p w14:paraId="7A77D740" w14:textId="77777777" w:rsidR="005045FC" w:rsidRDefault="00AD19C5">
      <w:r>
        <w:rPr>
          <w:b/>
          <w:bCs/>
          <w:sz w:val="28"/>
          <w:szCs w:val="28"/>
        </w:rPr>
        <w:t>СХВАЛЕНО</w:t>
      </w:r>
    </w:p>
    <w:p w14:paraId="6289B7B2" w14:textId="77777777" w:rsidR="005045FC" w:rsidRDefault="00AD19C5">
      <w:r>
        <w:rPr>
          <w:sz w:val="28"/>
          <w:szCs w:val="28"/>
        </w:rPr>
        <w:t>педагогічною радою</w:t>
      </w:r>
    </w:p>
    <w:p w14:paraId="585914D5" w14:textId="77777777" w:rsidR="005045FC" w:rsidRPr="00143F8E" w:rsidRDefault="00AD19C5">
      <w:pPr>
        <w:rPr>
          <w:lang w:val="uk-UA"/>
        </w:rPr>
      </w:pPr>
      <w:r>
        <w:rPr>
          <w:color w:val="C00000"/>
          <w:sz w:val="28"/>
          <w:szCs w:val="28"/>
        </w:rPr>
        <w:t>протокол від «</w:t>
      </w:r>
      <w:r w:rsidR="00143F8E">
        <w:rPr>
          <w:color w:val="C00000"/>
          <w:sz w:val="28"/>
          <w:szCs w:val="28"/>
          <w:lang w:val="uk-UA"/>
        </w:rPr>
        <w:t>28</w:t>
      </w:r>
      <w:r>
        <w:rPr>
          <w:color w:val="C00000"/>
          <w:sz w:val="28"/>
          <w:szCs w:val="28"/>
        </w:rPr>
        <w:t xml:space="preserve">» </w:t>
      </w:r>
      <w:r w:rsidR="00143F8E">
        <w:rPr>
          <w:color w:val="C00000"/>
          <w:sz w:val="28"/>
          <w:szCs w:val="28"/>
          <w:lang w:val="uk-UA"/>
        </w:rPr>
        <w:t>серпня</w:t>
      </w:r>
      <w:r>
        <w:rPr>
          <w:color w:val="C00000"/>
          <w:sz w:val="28"/>
          <w:szCs w:val="28"/>
        </w:rPr>
        <w:t xml:space="preserve"> 20</w:t>
      </w:r>
      <w:r w:rsidR="00143F8E">
        <w:rPr>
          <w:color w:val="C00000"/>
          <w:sz w:val="28"/>
          <w:szCs w:val="28"/>
          <w:lang w:val="uk-UA"/>
        </w:rPr>
        <w:t>26</w:t>
      </w:r>
      <w:r>
        <w:rPr>
          <w:color w:val="C00000"/>
          <w:sz w:val="28"/>
          <w:szCs w:val="28"/>
        </w:rPr>
        <w:t xml:space="preserve"> р. № </w:t>
      </w:r>
      <w:r w:rsidR="00143F8E">
        <w:rPr>
          <w:color w:val="C00000"/>
          <w:sz w:val="28"/>
          <w:szCs w:val="28"/>
          <w:lang w:val="uk-UA"/>
        </w:rPr>
        <w:t>1</w:t>
      </w:r>
    </w:p>
    <w:sectPr w:rsidR="005045FC" w:rsidRPr="00143F8E">
      <w:headerReference w:type="default" r:id="rId7"/>
      <w:footerReference w:type="default" r:id="rId8"/>
      <w:pgSz w:w="11906" w:h="16838"/>
      <w:pgMar w:top="1134" w:right="850" w:bottom="1134" w:left="1701"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8247F" w14:textId="77777777" w:rsidR="00623808" w:rsidRDefault="00623808">
      <w:r>
        <w:separator/>
      </w:r>
    </w:p>
  </w:endnote>
  <w:endnote w:type="continuationSeparator" w:id="0">
    <w:p w14:paraId="29ABBDB9" w14:textId="77777777" w:rsidR="00623808" w:rsidRDefault="00623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DF82" w14:textId="77777777" w:rsidR="005045FC" w:rsidRDefault="005045F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D2695" w14:textId="77777777" w:rsidR="00623808" w:rsidRDefault="00623808">
      <w:r>
        <w:separator/>
      </w:r>
    </w:p>
  </w:footnote>
  <w:footnote w:type="continuationSeparator" w:id="0">
    <w:p w14:paraId="06C3025D" w14:textId="77777777" w:rsidR="00623808" w:rsidRDefault="00623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1222B" w14:textId="77777777" w:rsidR="005045FC" w:rsidRDefault="00AD19C5">
    <w:pPr>
      <w:jc w:val="center"/>
    </w:pPr>
    <w:r>
      <w:rPr>
        <w:sz w:val="24"/>
        <w:szCs w:val="24"/>
      </w:rPr>
      <w:fldChar w:fldCharType="begin"/>
    </w:r>
    <w:r>
      <w:rPr>
        <w:sz w:val="24"/>
        <w:szCs w:val="24"/>
      </w:rPr>
      <w:instrText>PAGE</w:instrText>
    </w:r>
    <w:r>
      <w:rPr>
        <w:sz w:val="24"/>
        <w:szCs w:val="24"/>
      </w:rPr>
      <w:fldChar w:fldCharType="separate"/>
    </w:r>
    <w:r w:rsidR="00BC2F06">
      <w:rPr>
        <w:noProof/>
        <w:sz w:val="24"/>
        <w:szCs w:val="24"/>
      </w:rPr>
      <w:t>15</w:t>
    </w:r>
    <w:r>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8F06F1"/>
    <w:multiLevelType w:val="hybridMultilevel"/>
    <w:tmpl w:val="FEA6B3B0"/>
    <w:lvl w:ilvl="0" w:tplc="02B08088">
      <w:start w:val="1"/>
      <w:numFmt w:val="bullet"/>
      <w:lvlText w:val="–"/>
      <w:lvlJc w:val="left"/>
      <w:pPr>
        <w:ind w:left="709" w:hanging="283"/>
      </w:pPr>
    </w:lvl>
    <w:lvl w:ilvl="1" w:tplc="454CF3F4">
      <w:start w:val="1"/>
      <w:numFmt w:val="bullet"/>
      <w:lvlText w:val="•"/>
      <w:lvlJc w:val="left"/>
      <w:pPr>
        <w:ind w:left="1134" w:hanging="283"/>
      </w:pPr>
    </w:lvl>
    <w:lvl w:ilvl="2" w:tplc="9044EE14">
      <w:numFmt w:val="decimal"/>
      <w:lvlText w:val=""/>
      <w:lvlJc w:val="left"/>
    </w:lvl>
    <w:lvl w:ilvl="3" w:tplc="FB324EAE">
      <w:numFmt w:val="decimal"/>
      <w:lvlText w:val=""/>
      <w:lvlJc w:val="left"/>
    </w:lvl>
    <w:lvl w:ilvl="4" w:tplc="CD7CACD8">
      <w:numFmt w:val="decimal"/>
      <w:lvlText w:val=""/>
      <w:lvlJc w:val="left"/>
    </w:lvl>
    <w:lvl w:ilvl="5" w:tplc="8D406F70">
      <w:numFmt w:val="decimal"/>
      <w:lvlText w:val=""/>
      <w:lvlJc w:val="left"/>
    </w:lvl>
    <w:lvl w:ilvl="6" w:tplc="9232187A">
      <w:numFmt w:val="decimal"/>
      <w:lvlText w:val=""/>
      <w:lvlJc w:val="left"/>
    </w:lvl>
    <w:lvl w:ilvl="7" w:tplc="8174C092">
      <w:numFmt w:val="decimal"/>
      <w:lvlText w:val=""/>
      <w:lvlJc w:val="left"/>
    </w:lvl>
    <w:lvl w:ilvl="8" w:tplc="5A443E7E">
      <w:numFmt w:val="decimal"/>
      <w:lvlText w:val=""/>
      <w:lvlJc w:val="left"/>
    </w:lvl>
  </w:abstractNum>
  <w:abstractNum w:abstractNumId="1" w15:restartNumberingAfterBreak="0">
    <w:nsid w:val="47FB2867"/>
    <w:multiLevelType w:val="hybridMultilevel"/>
    <w:tmpl w:val="4A44699C"/>
    <w:lvl w:ilvl="0" w:tplc="1764A816">
      <w:start w:val="1"/>
      <w:numFmt w:val="bullet"/>
      <w:lvlText w:val="●"/>
      <w:lvlJc w:val="left"/>
      <w:pPr>
        <w:ind w:left="720" w:hanging="360"/>
      </w:pPr>
    </w:lvl>
    <w:lvl w:ilvl="1" w:tplc="E1A063F6">
      <w:start w:val="1"/>
      <w:numFmt w:val="bullet"/>
      <w:lvlText w:val="○"/>
      <w:lvlJc w:val="left"/>
      <w:pPr>
        <w:ind w:left="1440" w:hanging="360"/>
      </w:pPr>
    </w:lvl>
    <w:lvl w:ilvl="2" w:tplc="32009D3E">
      <w:start w:val="1"/>
      <w:numFmt w:val="bullet"/>
      <w:lvlText w:val="■"/>
      <w:lvlJc w:val="left"/>
      <w:pPr>
        <w:ind w:left="2160" w:hanging="360"/>
      </w:pPr>
    </w:lvl>
    <w:lvl w:ilvl="3" w:tplc="D2965734">
      <w:start w:val="1"/>
      <w:numFmt w:val="bullet"/>
      <w:lvlText w:val="●"/>
      <w:lvlJc w:val="left"/>
      <w:pPr>
        <w:ind w:left="2880" w:hanging="360"/>
      </w:pPr>
    </w:lvl>
    <w:lvl w:ilvl="4" w:tplc="BF387046">
      <w:start w:val="1"/>
      <w:numFmt w:val="bullet"/>
      <w:lvlText w:val="○"/>
      <w:lvlJc w:val="left"/>
      <w:pPr>
        <w:ind w:left="3600" w:hanging="360"/>
      </w:pPr>
    </w:lvl>
    <w:lvl w:ilvl="5" w:tplc="C4B60656">
      <w:start w:val="1"/>
      <w:numFmt w:val="bullet"/>
      <w:lvlText w:val="■"/>
      <w:lvlJc w:val="left"/>
      <w:pPr>
        <w:ind w:left="4320" w:hanging="360"/>
      </w:pPr>
    </w:lvl>
    <w:lvl w:ilvl="6" w:tplc="6F384914">
      <w:start w:val="1"/>
      <w:numFmt w:val="bullet"/>
      <w:lvlText w:val="●"/>
      <w:lvlJc w:val="left"/>
      <w:pPr>
        <w:ind w:left="5040" w:hanging="360"/>
      </w:pPr>
    </w:lvl>
    <w:lvl w:ilvl="7" w:tplc="D304027E">
      <w:start w:val="1"/>
      <w:numFmt w:val="bullet"/>
      <w:lvlText w:val="●"/>
      <w:lvlJc w:val="left"/>
      <w:pPr>
        <w:ind w:left="5760" w:hanging="360"/>
      </w:pPr>
    </w:lvl>
    <w:lvl w:ilvl="8" w:tplc="FDF416C8">
      <w:start w:val="1"/>
      <w:numFmt w:val="bullet"/>
      <w:lvlText w:val="●"/>
      <w:lvlJc w:val="left"/>
      <w:pPr>
        <w:ind w:left="6480" w:hanging="360"/>
      </w:pPr>
    </w:lvl>
  </w:abstractNum>
  <w:abstractNum w:abstractNumId="2" w15:restartNumberingAfterBreak="0">
    <w:nsid w:val="683D29A9"/>
    <w:multiLevelType w:val="hybridMultilevel"/>
    <w:tmpl w:val="D068CF0A"/>
    <w:lvl w:ilvl="0" w:tplc="62304192">
      <w:start w:val="1"/>
      <w:numFmt w:val="decimal"/>
      <w:lvlText w:val="%1)"/>
      <w:lvlJc w:val="left"/>
      <w:pPr>
        <w:ind w:left="709" w:hanging="283"/>
      </w:pPr>
    </w:lvl>
    <w:lvl w:ilvl="1" w:tplc="08783342">
      <w:numFmt w:val="decimal"/>
      <w:lvlText w:val=""/>
      <w:lvlJc w:val="left"/>
    </w:lvl>
    <w:lvl w:ilvl="2" w:tplc="D2802EAA">
      <w:numFmt w:val="decimal"/>
      <w:lvlText w:val=""/>
      <w:lvlJc w:val="left"/>
    </w:lvl>
    <w:lvl w:ilvl="3" w:tplc="A5F65388">
      <w:numFmt w:val="decimal"/>
      <w:lvlText w:val=""/>
      <w:lvlJc w:val="left"/>
    </w:lvl>
    <w:lvl w:ilvl="4" w:tplc="E8221B14">
      <w:numFmt w:val="decimal"/>
      <w:lvlText w:val=""/>
      <w:lvlJc w:val="left"/>
    </w:lvl>
    <w:lvl w:ilvl="5" w:tplc="3FECA8D2">
      <w:numFmt w:val="decimal"/>
      <w:lvlText w:val=""/>
      <w:lvlJc w:val="left"/>
    </w:lvl>
    <w:lvl w:ilvl="6" w:tplc="1474EBE0">
      <w:numFmt w:val="decimal"/>
      <w:lvlText w:val=""/>
      <w:lvlJc w:val="left"/>
    </w:lvl>
    <w:lvl w:ilvl="7" w:tplc="754E8DA2">
      <w:numFmt w:val="decimal"/>
      <w:lvlText w:val=""/>
      <w:lvlJc w:val="left"/>
    </w:lvl>
    <w:lvl w:ilvl="8" w:tplc="FFAE643A">
      <w:numFmt w:val="decimal"/>
      <w:lvlText w:val=""/>
      <w:lvlJc w:val="left"/>
    </w:lvl>
  </w:abstractNum>
  <w:num w:numId="1" w16cid:durableId="1724597549">
    <w:abstractNumId w:val="1"/>
    <w:lvlOverride w:ilvl="0">
      <w:startOverride w:val="1"/>
    </w:lvlOverride>
  </w:num>
  <w:num w:numId="2" w16cid:durableId="502937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5FC"/>
    <w:rsid w:val="00143F8E"/>
    <w:rsid w:val="002C63C7"/>
    <w:rsid w:val="005045FC"/>
    <w:rsid w:val="00623808"/>
    <w:rsid w:val="00936862"/>
    <w:rsid w:val="00AD19C5"/>
    <w:rsid w:val="00BC2F06"/>
    <w:rsid w:val="00C6771F"/>
    <w:rsid w:val="00E60E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3264"/>
  <w15:docId w15:val="{F817F257-2AAF-4D79-A197-61EFBD3A1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1">
    <w:name w:val="Строгий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3232</Words>
  <Characters>18427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2026-09-13T12:14:00Z</dcterms:created>
  <dcterms:modified xsi:type="dcterms:W3CDTF">2026-09-13T12:14:00Z</dcterms:modified>
</cp:coreProperties>
</file>